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B2" w:rsidRDefault="00BF40B2" w:rsidP="00BF40B2"/>
    <w:p w:rsidR="00BF40B2" w:rsidRPr="00BF40B2" w:rsidRDefault="00BF40B2" w:rsidP="00BF40B2">
      <w:pPr>
        <w:shd w:val="clear" w:color="auto" w:fill="FFFFFF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r w:rsidRPr="00BF40B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Рейтинг государственных и муниципальных услуг в электронной форме</w:t>
      </w:r>
    </w:p>
    <w:tbl>
      <w:tblPr>
        <w:tblW w:w="18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5"/>
      </w:tblGrid>
      <w:tr w:rsidR="00BF40B2" w:rsidRPr="00BF40B2" w:rsidTr="00BF40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bookmarkEnd w:id="0"/>
          <w:p w:rsidR="00BF40B2" w:rsidRPr="00BF40B2" w:rsidRDefault="00BF40B2" w:rsidP="00BF40B2">
            <w:pPr>
              <w:spacing w:after="45" w:line="360" w:lineRule="atLeast"/>
              <w:jc w:val="right"/>
              <w:textAlignment w:val="baseline"/>
              <w:divId w:val="1129276613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BF40B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F40B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instrText xml:space="preserve"> HYPERLINK "http://adm.rkursk.ru/index.php?id=1504" </w:instrText>
            </w:r>
            <w:r w:rsidRPr="00BF40B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BF40B2">
              <w:rPr>
                <w:rFonts w:ascii="Tahoma" w:eastAsia="Times New Roman" w:hAnsi="Tahoma" w:cs="Tahoma"/>
                <w:color w:val="179123"/>
                <w:sz w:val="17"/>
                <w:szCs w:val="17"/>
                <w:bdr w:val="none" w:sz="0" w:space="0" w:color="auto" w:frame="1"/>
                <w:lang w:eastAsia="ru-RU"/>
              </w:rPr>
              <w:t>Ссылка на материал: http://adm.rkursk.ru/index.php?id=1504</w:t>
            </w:r>
            <w:r w:rsidRPr="00BF40B2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tbl>
            <w:tblPr>
              <w:tblW w:w="189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5"/>
            </w:tblGrid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Pr="00BF40B2" w:rsidRDefault="00BF40B2" w:rsidP="00BF4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1019175"/>
                        <wp:effectExtent l="0" t="0" r="0" b="9525"/>
                        <wp:docPr id="13" name="Рисунок 13" descr="Изображение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Изображение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Проверка и оплата штрафов ГИБДД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По номеру водительского удостоверения, а также номеру транспортного </w:t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можно получить исчерпывающую информацию о штрафах. Система позволяет, как распечатать квитанцию,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так и оплатить штрафы онлайн.</w:t>
                  </w:r>
                </w:p>
              </w:tc>
            </w:tr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Pr="00BF40B2" w:rsidRDefault="00BF40B2" w:rsidP="00BF4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04875" cy="1038225"/>
                        <wp:effectExtent l="0" t="0" r="9525" b="9525"/>
                        <wp:docPr id="12" name="Рисунок 12" descr="Изображение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Изображение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Электронная запись на прием к врачу</w:t>
                  </w:r>
                  <w:r w:rsidRPr="00BF40B2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.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После входа в личный кабинет гражданин выбирает </w:t>
                  </w:r>
                  <w:proofErr w:type="gramStart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соответствующую</w:t>
                  </w:r>
                  <w:proofErr w:type="gramEnd"/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опцию в общем перечне услуг сайта. Далее ему предстоит выбрать местное лечебное учреждение, которое он планирует</w:t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посетить. Также следует ввести номер страхового полиса. Перед пользователем появится окно, где ему будет предложено</w:t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выбрать наиболее удобное время посещения доктора и подходящего доктора. После того, как сообщение с заявкой для записи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прием будет отправлено, гражданин получит сообщение о приеме заявки.</w:t>
                  </w:r>
                </w:p>
              </w:tc>
            </w:tr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Pr="00BF40B2" w:rsidRDefault="00BF40B2" w:rsidP="00BF4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66775" cy="1028700"/>
                        <wp:effectExtent l="0" t="0" r="9525" b="0"/>
                        <wp:docPr id="11" name="Рисунок 11" descr="Изображение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Изображение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Проверка пенсионных накоплений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В течение двух минут пользователь по запросу получает выписку из </w:t>
                  </w:r>
                  <w:proofErr w:type="gramStart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лицевого</w:t>
                  </w:r>
                  <w:proofErr w:type="gramEnd"/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счета, открытого в Пенсионном фонде. Результат запроса можно изучить на сайте, а также заказать получение информации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почте или же на зарегистрированный электронный ящик.</w:t>
                  </w:r>
                </w:p>
              </w:tc>
            </w:tr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Pr="00BF40B2" w:rsidRDefault="00BF40B2" w:rsidP="00BF4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1019175"/>
                        <wp:effectExtent l="0" t="0" r="0" b="9525"/>
                        <wp:docPr id="10" name="Рисунок 10" descr="Изображение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Изображение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Проверка задолженности по налогам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Отправив соответствующий запрос, можно за 2 минуты получить информацию</w:t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обо всех неоплаченных налогах и сборах. Кроме того, ФНС предоставляет информацию о порядке исчисления, а также 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уплаты каждого налога, </w:t>
                  </w:r>
                  <w:proofErr w:type="gramStart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льготах</w:t>
                  </w:r>
                  <w:proofErr w:type="gramEnd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правах и обязанностях налогоплательщика.</w:t>
                  </w:r>
                </w:p>
              </w:tc>
            </w:tr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Pr="00BF40B2" w:rsidRDefault="00BF40B2" w:rsidP="00BF4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62025" cy="1019175"/>
                        <wp:effectExtent l="0" t="0" r="9525" b="9525"/>
                        <wp:docPr id="9" name="Рисунок 9" descr="Изображение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Изображение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Проверка информации по исполнительным производствам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Через портал gosuslugi.ru Федеральная Служба</w:t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судебных приставов предоставляет данные по исполнительным производствам в отношении юридических, а также и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физических лиц. Услуга предоставляется бесплатно.</w:t>
                  </w:r>
                </w:p>
              </w:tc>
            </w:tr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Pr="00BF40B2" w:rsidRDefault="00BF40B2" w:rsidP="00BF4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904875" cy="990600"/>
                        <wp:effectExtent l="0" t="0" r="9525" b="0"/>
                        <wp:docPr id="8" name="Рисунок 8" descr="Изображение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Изображение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Оформление заграничного паспорта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В любое удобное время без очередей и лишних хлопот пользователь</w:t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направляет заявление и фотографию. Получив приглашение на оформление, необходимо явиться </w:t>
                  </w:r>
                  <w:proofErr w:type="gramStart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ближайшее </w:t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отделение ФМС с документами и квитанцией об оплате пошлины в назначенное время и без очереди предъявить пакет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документов.</w:t>
                  </w:r>
                </w:p>
              </w:tc>
            </w:tr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Pr="00BF40B2" w:rsidRDefault="00BF40B2" w:rsidP="00BF4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95350" cy="1019175"/>
                        <wp:effectExtent l="0" t="0" r="0" b="9525"/>
                        <wp:docPr id="7" name="Рисунок 7" descr="Изображение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Изображение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Подача налоговой декларации.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Вначале пользователь скачивает </w:t>
                  </w:r>
                  <w:proofErr w:type="gramStart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заполнения декларации, а затем отправляет</w:t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готовую отчетность для проверки. Сервис доступен юридическим, а также физическим лицам. Контролировать статус 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проверки можно в «Личном кабинете» на Едином портале </w:t>
                  </w:r>
                  <w:proofErr w:type="spellStart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госуслуг</w:t>
                  </w:r>
                  <w:proofErr w:type="spellEnd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 </w:t>
                  </w:r>
                </w:p>
              </w:tc>
            </w:tr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Pr="00BF40B2" w:rsidRDefault="00BF40B2" w:rsidP="00BF4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1019175"/>
                        <wp:effectExtent l="0" t="0" r="0" b="9525"/>
                        <wp:docPr id="6" name="Рисунок 6" descr="Изображение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Изображение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Регистрация автомобиля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Зарегистрировать можно и новое авто, и купленное на вторичном рынке. В процессе</w:t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заполнения заявления пользователь указывает желаемую дату и время обращения в ГИБДД. В течение 3 дней приходит 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приглашение на регистрацию.</w:t>
                  </w:r>
                </w:p>
              </w:tc>
            </w:tr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Pr="00BF40B2" w:rsidRDefault="00BF40B2" w:rsidP="00BF4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23925" cy="1028700"/>
                        <wp:effectExtent l="0" t="0" r="9525" b="0"/>
                        <wp:docPr id="5" name="Рисунок 5" descr="Изображение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Изображение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Запись в детский сад.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Многочасовые очереди, которые выстаивали родители, чтобы получить место в очереди на детсад, </w:t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теперь в прошлом. Во многих регионах можно не только зарегистрировать место в очереди, но и отслеживать ее движение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через Интернет.</w:t>
                  </w:r>
                </w:p>
              </w:tc>
            </w:tr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Pr="00BF40B2" w:rsidRDefault="00BF40B2" w:rsidP="00BF40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14400" cy="981075"/>
                        <wp:effectExtent l="0" t="0" r="0" b="9525"/>
                        <wp:docPr id="4" name="Рисунок 4" descr="Изображение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Изображение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Регистрация по месту пребывания/жительства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Подав заявление на портале, пользователь в течение трех дней </w:t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получает приглашение в орган учета для личного предъявления оригиналов документов. В день посещение органа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регистрационного учета пользователь получает штамп о регистрации.</w:t>
                  </w:r>
                </w:p>
              </w:tc>
            </w:tr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95350" cy="1019175"/>
                        <wp:effectExtent l="0" t="0" r="0" b="9525"/>
                        <wp:docPr id="3" name="Рисунок 3" descr="Изображение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Изображение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Лицензирование медицинской и фармацевтической деятельности. 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Предприниматели могут </w:t>
                  </w:r>
                  <w:proofErr w:type="gramStart"/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через</w:t>
                  </w:r>
                  <w:proofErr w:type="gramEnd"/>
                </w:p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региональный портал государственных и муниципальных услуг оформить лицензии на ведение медицинской и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фармацевтической деятельности.</w:t>
                  </w:r>
                </w:p>
              </w:tc>
            </w:tr>
            <w:tr w:rsidR="00BF40B2" w:rsidRPr="00BF40B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904875" cy="990600"/>
                        <wp:effectExtent l="0" t="0" r="9525" b="0"/>
                        <wp:docPr id="2" name="Рисунок 2" descr="Изображение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Изображение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40B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Выдача и аннулирование охотничьих билетов.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C84429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Охотничий билет является главным документом </w:t>
                  </w:r>
                </w:p>
                <w:p w:rsidR="00BF40B2" w:rsidRPr="00BF40B2" w:rsidRDefault="00BF40B2" w:rsidP="00BF40B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40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охотника. Без него Вы не сможете участвовать в охоте и получить лицензию.</w:t>
                  </w:r>
                </w:p>
              </w:tc>
            </w:tr>
          </w:tbl>
          <w:p w:rsidR="00BF40B2" w:rsidRPr="00BF40B2" w:rsidRDefault="00BF40B2" w:rsidP="00BF40B2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F40B2" w:rsidRPr="00BF40B2" w:rsidRDefault="00BF40B2" w:rsidP="00BF40B2">
      <w:pPr>
        <w:ind w:left="-567"/>
      </w:pPr>
    </w:p>
    <w:sectPr w:rsidR="00BF40B2" w:rsidRPr="00BF40B2" w:rsidSect="00BF40B2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B2"/>
    <w:rsid w:val="0092300A"/>
    <w:rsid w:val="00B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0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0B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F40B2"/>
    <w:rPr>
      <w:i/>
      <w:iCs/>
    </w:rPr>
  </w:style>
  <w:style w:type="character" w:customStyle="1" w:styleId="apple-converted-space">
    <w:name w:val="apple-converted-space"/>
    <w:basedOn w:val="a0"/>
    <w:rsid w:val="00BF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0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0B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F40B2"/>
    <w:rPr>
      <w:i/>
      <w:iCs/>
    </w:rPr>
  </w:style>
  <w:style w:type="character" w:customStyle="1" w:styleId="apple-converted-space">
    <w:name w:val="apple-converted-space"/>
    <w:basedOn w:val="a0"/>
    <w:rsid w:val="00BF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6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2016-07-06T06:42:00Z</dcterms:created>
  <dcterms:modified xsi:type="dcterms:W3CDTF">2016-07-06T06:49:00Z</dcterms:modified>
</cp:coreProperties>
</file>