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4B" w:rsidRDefault="00613A4B" w:rsidP="00613A4B">
      <w:pPr>
        <w:pStyle w:val="a3"/>
        <w:jc w:val="both"/>
        <w:rPr>
          <w:b/>
          <w:bCs/>
        </w:rPr>
      </w:pPr>
    </w:p>
    <w:p w:rsidR="00613A4B" w:rsidRDefault="00613A4B" w:rsidP="00613A4B">
      <w:pPr>
        <w:pStyle w:val="a3"/>
        <w:jc w:val="both"/>
        <w:rPr>
          <w:b/>
          <w:bCs/>
        </w:rPr>
      </w:pPr>
    </w:p>
    <w:p w:rsidR="00613A4B" w:rsidRDefault="00613A4B" w:rsidP="00613A4B">
      <w:pPr>
        <w:pStyle w:val="a3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A4B" w:rsidRDefault="00613A4B" w:rsidP="00613A4B">
      <w:pPr>
        <w:pStyle w:val="a3"/>
        <w:jc w:val="both"/>
        <w:rPr>
          <w:b/>
          <w:bCs/>
        </w:rPr>
      </w:pPr>
    </w:p>
    <w:p w:rsidR="00613A4B" w:rsidRPr="00F47D0A" w:rsidRDefault="00613A4B" w:rsidP="00613A4B">
      <w:pPr>
        <w:pStyle w:val="a3"/>
        <w:rPr>
          <w:b/>
          <w:bCs/>
          <w:sz w:val="28"/>
          <w:szCs w:val="28"/>
        </w:rPr>
      </w:pPr>
      <w:r w:rsidRPr="00F47D0A">
        <w:rPr>
          <w:b/>
          <w:bCs/>
          <w:sz w:val="28"/>
          <w:szCs w:val="28"/>
        </w:rPr>
        <w:t>КОНТРОЛЬНО-СЧЕТНЫЙ ОРГАН ОБОЯНСКОГО РАЙОНА</w:t>
      </w:r>
    </w:p>
    <w:p w:rsidR="00613A4B" w:rsidRPr="00F47D0A" w:rsidRDefault="00613A4B" w:rsidP="00613A4B">
      <w:pPr>
        <w:pStyle w:val="a3"/>
        <w:rPr>
          <w:b/>
          <w:bCs/>
          <w:sz w:val="28"/>
          <w:szCs w:val="28"/>
        </w:rPr>
      </w:pPr>
      <w:r w:rsidRPr="00F47D0A">
        <w:rPr>
          <w:b/>
          <w:bCs/>
          <w:sz w:val="28"/>
          <w:szCs w:val="28"/>
        </w:rPr>
        <w:t>КУРСКОЙ ОБЛАСТИ</w:t>
      </w:r>
    </w:p>
    <w:p w:rsidR="00613A4B" w:rsidRDefault="00613A4B" w:rsidP="00613A4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</wp:posOffset>
                </wp:positionV>
                <wp:extent cx="6696710" cy="0"/>
                <wp:effectExtent l="9525" t="11430" r="1841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9pt" to="509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" strokeweight="1.5pt"/>
            </w:pict>
          </mc:Fallback>
        </mc:AlternateContent>
      </w:r>
      <w:r>
        <w:t>306230, Курская обл., г. Обоянь, ул. Шмидта д.6, kso4616@rambler.ru</w:t>
      </w:r>
    </w:p>
    <w:p w:rsidR="00613A4B" w:rsidRDefault="00613A4B" w:rsidP="00613A4B">
      <w:pPr>
        <w:pStyle w:val="a3"/>
        <w:rPr>
          <w:b/>
          <w:bCs/>
        </w:rPr>
      </w:pPr>
    </w:p>
    <w:p w:rsidR="00613A4B" w:rsidRDefault="00613A4B" w:rsidP="00613A4B">
      <w:pPr>
        <w:pStyle w:val="a3"/>
        <w:rPr>
          <w:b/>
          <w:bCs/>
        </w:rPr>
      </w:pPr>
    </w:p>
    <w:p w:rsidR="004A6B15" w:rsidRDefault="004A6B15" w:rsidP="00613A4B">
      <w:pPr>
        <w:pStyle w:val="a3"/>
        <w:rPr>
          <w:b/>
          <w:bCs/>
        </w:rPr>
      </w:pPr>
    </w:p>
    <w:p w:rsidR="00613A4B" w:rsidRPr="00F47D0A" w:rsidRDefault="00613A4B" w:rsidP="00613A4B">
      <w:pPr>
        <w:pStyle w:val="a3"/>
        <w:ind w:firstLine="709"/>
        <w:rPr>
          <w:b/>
          <w:bCs/>
          <w:sz w:val="28"/>
          <w:szCs w:val="28"/>
        </w:rPr>
      </w:pPr>
      <w:r w:rsidRPr="00F47D0A">
        <w:rPr>
          <w:b/>
          <w:bCs/>
          <w:sz w:val="28"/>
          <w:szCs w:val="28"/>
        </w:rPr>
        <w:t>ЗАКЛЮЧЕНИЕ №</w:t>
      </w:r>
      <w:r w:rsidR="00A21C4C" w:rsidRPr="00F47D0A">
        <w:rPr>
          <w:b/>
          <w:bCs/>
          <w:sz w:val="28"/>
          <w:szCs w:val="28"/>
        </w:rPr>
        <w:t>5</w:t>
      </w:r>
      <w:r w:rsidR="009169DF">
        <w:rPr>
          <w:b/>
          <w:bCs/>
          <w:sz w:val="28"/>
          <w:szCs w:val="28"/>
        </w:rPr>
        <w:t>2</w:t>
      </w:r>
    </w:p>
    <w:p w:rsidR="00613A4B" w:rsidRDefault="00613A4B" w:rsidP="00613A4B">
      <w:pPr>
        <w:pStyle w:val="a3"/>
        <w:ind w:firstLine="709"/>
        <w:rPr>
          <w:b/>
          <w:bCs/>
        </w:rPr>
      </w:pPr>
    </w:p>
    <w:p w:rsidR="00A21C4C" w:rsidRPr="00A21C4C" w:rsidRDefault="00613A4B" w:rsidP="004E19E3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экспертно-аналитического мероприятия: «Экспертиза муниципальной программы</w:t>
      </w:r>
      <w:r w:rsidR="004E19E3">
        <w:rPr>
          <w:sz w:val="28"/>
          <w:szCs w:val="28"/>
        </w:rPr>
        <w:t xml:space="preserve"> </w:t>
      </w:r>
      <w:r w:rsidR="00A21C4C" w:rsidRPr="00A21C4C">
        <w:rPr>
          <w:sz w:val="28"/>
          <w:szCs w:val="28"/>
        </w:rPr>
        <w:t xml:space="preserve">«Повышение </w:t>
      </w:r>
      <w:proofErr w:type="spellStart"/>
      <w:r w:rsidR="00A21C4C" w:rsidRPr="00A21C4C">
        <w:rPr>
          <w:sz w:val="28"/>
          <w:szCs w:val="28"/>
        </w:rPr>
        <w:t>энергоэффективности</w:t>
      </w:r>
      <w:proofErr w:type="spellEnd"/>
      <w:r w:rsidR="00A21C4C" w:rsidRPr="00A21C4C">
        <w:rPr>
          <w:sz w:val="28"/>
          <w:szCs w:val="28"/>
        </w:rPr>
        <w:t xml:space="preserve"> и развитие энергетики в Обоянском районе Курской области».</w:t>
      </w:r>
    </w:p>
    <w:p w:rsidR="00613A4B" w:rsidRPr="00A21C4C" w:rsidRDefault="00613A4B" w:rsidP="00A21C4C">
      <w:pPr>
        <w:pStyle w:val="31"/>
        <w:jc w:val="center"/>
        <w:rPr>
          <w:sz w:val="28"/>
          <w:szCs w:val="28"/>
        </w:rPr>
      </w:pPr>
    </w:p>
    <w:p w:rsidR="00613A4B" w:rsidRDefault="00613A4B" w:rsidP="00613A4B">
      <w:pPr>
        <w:pStyle w:val="31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.О</w:t>
      </w:r>
      <w:proofErr w:type="gramEnd"/>
      <w:r>
        <w:rPr>
          <w:sz w:val="28"/>
          <w:szCs w:val="28"/>
          <w:u w:val="single"/>
        </w:rPr>
        <w:t>боянь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</w:t>
      </w:r>
      <w:r w:rsidR="00244567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.12.2014 г.</w:t>
      </w:r>
    </w:p>
    <w:p w:rsidR="00613A4B" w:rsidRDefault="00613A4B" w:rsidP="00613A4B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613A4B" w:rsidRDefault="00613A4B" w:rsidP="00613A4B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4A6B15" w:rsidRDefault="004A6B15" w:rsidP="00613A4B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9766B6" w:rsidRPr="00A21C4C" w:rsidRDefault="00613A4B" w:rsidP="009766B6">
      <w:pPr>
        <w:pStyle w:val="a3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образований", Приказ председателя Контрольно-счетного органа Обоянского района Курской области №17 от 20.12.2013 г. «Об утверждении плана деятельности Контрольно-счетного органа Обоянского района Курской области на 2014 год», Приказ председателя Контрольно-счетного органа Обоянского района Курской области №2</w:t>
      </w:r>
      <w:r w:rsidR="009766B6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9766B6">
        <w:rPr>
          <w:sz w:val="28"/>
          <w:szCs w:val="28"/>
        </w:rPr>
        <w:t>1</w:t>
      </w:r>
      <w:r>
        <w:rPr>
          <w:sz w:val="28"/>
          <w:szCs w:val="28"/>
        </w:rPr>
        <w:t>1.12.2014 г. О проведении экспертизы</w:t>
      </w:r>
      <w:proofErr w:type="gramEnd"/>
      <w:r>
        <w:rPr>
          <w:sz w:val="28"/>
          <w:szCs w:val="28"/>
        </w:rPr>
        <w:t xml:space="preserve"> муниципальной программы </w:t>
      </w:r>
      <w:r w:rsidR="009766B6" w:rsidRPr="00A21C4C">
        <w:rPr>
          <w:sz w:val="28"/>
          <w:szCs w:val="28"/>
        </w:rPr>
        <w:t xml:space="preserve">«Повышение </w:t>
      </w:r>
      <w:proofErr w:type="spellStart"/>
      <w:r w:rsidR="009766B6" w:rsidRPr="00A21C4C">
        <w:rPr>
          <w:sz w:val="28"/>
          <w:szCs w:val="28"/>
        </w:rPr>
        <w:t>энергоэффективности</w:t>
      </w:r>
      <w:proofErr w:type="spellEnd"/>
      <w:r w:rsidR="009766B6" w:rsidRPr="00A21C4C">
        <w:rPr>
          <w:sz w:val="28"/>
          <w:szCs w:val="28"/>
        </w:rPr>
        <w:t xml:space="preserve"> и развитие энергетики в Обоянском районе Курской области».</w:t>
      </w:r>
    </w:p>
    <w:p w:rsidR="007C4EF4" w:rsidRPr="00A21C4C" w:rsidRDefault="00613A4B" w:rsidP="007C4EF4">
      <w:pPr>
        <w:pStyle w:val="a3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экспертно-аналитического мероприятия: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роведение экспертизы муниципальной программы </w:t>
      </w:r>
      <w:r w:rsidR="007C4EF4" w:rsidRPr="00A21C4C">
        <w:rPr>
          <w:sz w:val="28"/>
          <w:szCs w:val="28"/>
        </w:rPr>
        <w:t xml:space="preserve">«Повышение </w:t>
      </w:r>
      <w:proofErr w:type="spellStart"/>
      <w:r w:rsidR="007C4EF4" w:rsidRPr="00A21C4C">
        <w:rPr>
          <w:sz w:val="28"/>
          <w:szCs w:val="28"/>
        </w:rPr>
        <w:t>энергоэффективности</w:t>
      </w:r>
      <w:proofErr w:type="spellEnd"/>
      <w:r w:rsidR="007C4EF4" w:rsidRPr="00A21C4C">
        <w:rPr>
          <w:sz w:val="28"/>
          <w:szCs w:val="28"/>
        </w:rPr>
        <w:t xml:space="preserve"> и развитие энергетики в Обоянском районе Курской области».</w:t>
      </w:r>
    </w:p>
    <w:p w:rsidR="00613A4B" w:rsidRDefault="00613A4B" w:rsidP="00493325">
      <w:pPr>
        <w:pStyle w:val="a3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 экспертно-аналитического мероприятия:</w:t>
      </w:r>
      <w:r>
        <w:rPr>
          <w:sz w:val="28"/>
          <w:szCs w:val="28"/>
        </w:rPr>
        <w:t xml:space="preserve"> Постановление </w:t>
      </w:r>
      <w:r w:rsidR="0043206C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Обоянского района </w:t>
      </w:r>
      <w:r w:rsidR="00493325"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 xml:space="preserve">от </w:t>
      </w:r>
      <w:r w:rsidR="00493325">
        <w:rPr>
          <w:sz w:val="28"/>
          <w:szCs w:val="28"/>
        </w:rPr>
        <w:t>14</w:t>
      </w:r>
      <w:r>
        <w:rPr>
          <w:sz w:val="28"/>
          <w:szCs w:val="28"/>
        </w:rPr>
        <w:t>.11.2013 г. №</w:t>
      </w:r>
      <w:r w:rsidR="00493325">
        <w:rPr>
          <w:sz w:val="28"/>
          <w:szCs w:val="28"/>
        </w:rPr>
        <w:t>2</w:t>
      </w:r>
      <w:r>
        <w:rPr>
          <w:sz w:val="28"/>
          <w:szCs w:val="28"/>
        </w:rPr>
        <w:t xml:space="preserve">19 «Об утверждении муниципальной программы муниципального района «Обоянский район» Курской области </w:t>
      </w:r>
      <w:r w:rsidR="00493325" w:rsidRPr="00A21C4C">
        <w:rPr>
          <w:sz w:val="28"/>
          <w:szCs w:val="28"/>
        </w:rPr>
        <w:t xml:space="preserve">«Повышение </w:t>
      </w:r>
      <w:proofErr w:type="spellStart"/>
      <w:r w:rsidR="00493325" w:rsidRPr="00A21C4C">
        <w:rPr>
          <w:sz w:val="28"/>
          <w:szCs w:val="28"/>
        </w:rPr>
        <w:t>энергоэффективности</w:t>
      </w:r>
      <w:proofErr w:type="spellEnd"/>
      <w:r w:rsidR="00493325" w:rsidRPr="00A21C4C">
        <w:rPr>
          <w:sz w:val="28"/>
          <w:szCs w:val="28"/>
        </w:rPr>
        <w:t xml:space="preserve"> и развитие энергетики в Обоянском районе Курской области</w:t>
      </w:r>
      <w:r w:rsidR="00450BD9">
        <w:rPr>
          <w:sz w:val="28"/>
          <w:szCs w:val="28"/>
        </w:rPr>
        <w:t xml:space="preserve"> на период 2014-2016г.г.</w:t>
      </w:r>
      <w:r w:rsidR="00493325" w:rsidRPr="00A21C4C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613A4B" w:rsidRDefault="00613A4B" w:rsidP="00613A4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 проведения:</w:t>
      </w:r>
      <w:r>
        <w:rPr>
          <w:sz w:val="28"/>
          <w:szCs w:val="28"/>
        </w:rPr>
        <w:t xml:space="preserve"> с </w:t>
      </w:r>
      <w:r w:rsidR="003E5F08">
        <w:rPr>
          <w:sz w:val="28"/>
          <w:szCs w:val="28"/>
        </w:rPr>
        <w:t>1</w:t>
      </w:r>
      <w:r>
        <w:rPr>
          <w:sz w:val="28"/>
          <w:szCs w:val="28"/>
        </w:rPr>
        <w:t xml:space="preserve">1.12.2014 года по </w:t>
      </w:r>
      <w:r w:rsidR="003E5F08">
        <w:rPr>
          <w:sz w:val="28"/>
          <w:szCs w:val="28"/>
        </w:rPr>
        <w:t>19</w:t>
      </w:r>
      <w:r>
        <w:rPr>
          <w:sz w:val="28"/>
          <w:szCs w:val="28"/>
        </w:rPr>
        <w:t xml:space="preserve">.12.2014 года. </w:t>
      </w:r>
    </w:p>
    <w:p w:rsidR="00613A4B" w:rsidRDefault="00613A4B" w:rsidP="00613A4B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613A4B" w:rsidRDefault="00613A4B" w:rsidP="00613A4B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>
        <w:rPr>
          <w:sz w:val="28"/>
          <w:szCs w:val="28"/>
        </w:rPr>
        <w:t>Шеверев</w:t>
      </w:r>
      <w:proofErr w:type="spellEnd"/>
      <w:r>
        <w:rPr>
          <w:sz w:val="28"/>
          <w:szCs w:val="28"/>
        </w:rPr>
        <w:t xml:space="preserve"> Сергей Николаевич.</w:t>
      </w:r>
    </w:p>
    <w:p w:rsidR="00613A4B" w:rsidRDefault="00613A4B" w:rsidP="00613A4B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613A4B" w:rsidRDefault="00613A4B" w:rsidP="00613A4B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4A6B15" w:rsidRDefault="004A6B15" w:rsidP="00613A4B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613A4B" w:rsidRDefault="00613A4B" w:rsidP="00613A4B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сведения об объекте экспертизы:</w:t>
      </w:r>
    </w:p>
    <w:p w:rsidR="00613A4B" w:rsidRDefault="00613A4B" w:rsidP="00613A4B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613A4B" w:rsidRDefault="00613A4B" w:rsidP="00613A4B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613A4B" w:rsidRDefault="00613A4B" w:rsidP="00613A4B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промышленности, строительства, транспорта, связи, ЖКХ, архитектуры и градостроительства Администрации Обоянского района Курской области.</w:t>
      </w:r>
    </w:p>
    <w:p w:rsidR="000A5606" w:rsidRDefault="00613A4B" w:rsidP="00613A4B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Исполнители </w:t>
      </w:r>
      <w:r w:rsidR="0039349B">
        <w:rPr>
          <w:b/>
          <w:bCs/>
          <w:sz w:val="28"/>
          <w:szCs w:val="28"/>
        </w:rPr>
        <w:t>программных мероприятий</w:t>
      </w:r>
      <w:r>
        <w:rPr>
          <w:b/>
          <w:bCs/>
          <w:sz w:val="28"/>
          <w:szCs w:val="28"/>
        </w:rPr>
        <w:t>:</w:t>
      </w:r>
    </w:p>
    <w:p w:rsidR="000A5606" w:rsidRDefault="000A5606" w:rsidP="00613A4B">
      <w:pPr>
        <w:ind w:left="57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0A5606">
        <w:rPr>
          <w:bCs/>
          <w:sz w:val="28"/>
          <w:szCs w:val="28"/>
        </w:rPr>
        <w:t xml:space="preserve"> отдел </w:t>
      </w:r>
      <w:r>
        <w:rPr>
          <w:bCs/>
          <w:sz w:val="28"/>
          <w:szCs w:val="28"/>
        </w:rPr>
        <w:t xml:space="preserve">промышленности, строительства, транспорта, связи, ЖКХ, архитектуры и градостроительства </w:t>
      </w:r>
      <w:r w:rsidR="00613A4B">
        <w:rPr>
          <w:bCs/>
          <w:sz w:val="28"/>
          <w:szCs w:val="28"/>
        </w:rPr>
        <w:t>Администраци</w:t>
      </w:r>
      <w:r w:rsidR="00421781">
        <w:rPr>
          <w:bCs/>
          <w:sz w:val="28"/>
          <w:szCs w:val="28"/>
        </w:rPr>
        <w:t>и</w:t>
      </w:r>
      <w:r w:rsidR="00613A4B">
        <w:rPr>
          <w:bCs/>
          <w:sz w:val="28"/>
          <w:szCs w:val="28"/>
        </w:rPr>
        <w:t xml:space="preserve"> Обоянского района Курской области</w:t>
      </w:r>
      <w:r>
        <w:rPr>
          <w:bCs/>
          <w:sz w:val="28"/>
          <w:szCs w:val="28"/>
        </w:rPr>
        <w:t>;</w:t>
      </w:r>
    </w:p>
    <w:p w:rsidR="00CB4D8E" w:rsidRDefault="000A5606" w:rsidP="00CB4D8E">
      <w:pPr>
        <w:ind w:left="57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CB4D8E" w:rsidRPr="00F334F9">
        <w:rPr>
          <w:bCs/>
          <w:sz w:val="28"/>
          <w:szCs w:val="28"/>
        </w:rPr>
        <w:t xml:space="preserve"> </w:t>
      </w:r>
      <w:r w:rsidR="00CB4D8E" w:rsidRPr="00CB4D8E">
        <w:rPr>
          <w:bCs/>
          <w:sz w:val="28"/>
          <w:szCs w:val="28"/>
        </w:rPr>
        <w:t>управление образования</w:t>
      </w:r>
      <w:r w:rsidR="00CB4D8E">
        <w:rPr>
          <w:b/>
          <w:bCs/>
          <w:sz w:val="28"/>
          <w:szCs w:val="28"/>
        </w:rPr>
        <w:t xml:space="preserve"> </w:t>
      </w:r>
      <w:r w:rsidR="00CB4D8E">
        <w:rPr>
          <w:bCs/>
          <w:sz w:val="28"/>
          <w:szCs w:val="28"/>
        </w:rPr>
        <w:t>Администраци</w:t>
      </w:r>
      <w:r w:rsidR="00F334F9">
        <w:rPr>
          <w:bCs/>
          <w:sz w:val="28"/>
          <w:szCs w:val="28"/>
        </w:rPr>
        <w:t>и</w:t>
      </w:r>
      <w:r w:rsidR="00CB4D8E">
        <w:rPr>
          <w:bCs/>
          <w:sz w:val="28"/>
          <w:szCs w:val="28"/>
        </w:rPr>
        <w:t xml:space="preserve"> Обоянского района Курской области;</w:t>
      </w:r>
    </w:p>
    <w:p w:rsidR="00F334F9" w:rsidRDefault="000A5606" w:rsidP="00F334F9">
      <w:pPr>
        <w:ind w:left="57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F334F9">
        <w:rPr>
          <w:bCs/>
          <w:sz w:val="28"/>
          <w:szCs w:val="28"/>
        </w:rPr>
        <w:t xml:space="preserve"> управление культуры, молодежной политики, физической культуры и спорта Администрации Обоянского района Курской области;</w:t>
      </w:r>
    </w:p>
    <w:p w:rsidR="00F334F9" w:rsidRDefault="00F334F9" w:rsidP="00F334F9">
      <w:pPr>
        <w:ind w:left="57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E65351">
        <w:rPr>
          <w:bCs/>
          <w:sz w:val="28"/>
          <w:szCs w:val="28"/>
        </w:rPr>
        <w:t xml:space="preserve"> финансово-экономическое</w:t>
      </w:r>
      <w:r>
        <w:rPr>
          <w:bCs/>
          <w:sz w:val="28"/>
          <w:szCs w:val="28"/>
        </w:rPr>
        <w:t xml:space="preserve"> управление Администрации Обоянского района Курской области.</w:t>
      </w:r>
    </w:p>
    <w:p w:rsidR="00613A4B" w:rsidRDefault="00613A4B" w:rsidP="00613A4B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Заказчик </w:t>
      </w:r>
      <w:r>
        <w:rPr>
          <w:b/>
          <w:sz w:val="28"/>
          <w:szCs w:val="28"/>
        </w:rPr>
        <w:t>муниципальной программы:</w:t>
      </w:r>
    </w:p>
    <w:p w:rsidR="00613A4B" w:rsidRDefault="00613A4B" w:rsidP="00613A4B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Обоянского района Курской области.</w:t>
      </w:r>
    </w:p>
    <w:p w:rsidR="00613A4B" w:rsidRDefault="00613A4B" w:rsidP="0095637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Подпрограмм</w:t>
      </w:r>
      <w:r w:rsidR="0095637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муниципальной программы:</w:t>
      </w:r>
      <w:r w:rsidR="0095637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B7C1C">
        <w:rPr>
          <w:sz w:val="28"/>
          <w:szCs w:val="28"/>
        </w:rPr>
        <w:t>Энергосбережение и повышение энергетической эффективности в Обоянском районе Курской области</w:t>
      </w:r>
      <w:r w:rsidR="0095637A">
        <w:rPr>
          <w:sz w:val="28"/>
          <w:szCs w:val="28"/>
        </w:rPr>
        <w:t xml:space="preserve"> на период 2014-2016г.г.</w:t>
      </w:r>
      <w:r>
        <w:rPr>
          <w:sz w:val="28"/>
          <w:szCs w:val="28"/>
        </w:rPr>
        <w:t>».</w:t>
      </w:r>
    </w:p>
    <w:p w:rsidR="00613A4B" w:rsidRDefault="00613A4B" w:rsidP="00613A4B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муниципальной программы:</w:t>
      </w:r>
    </w:p>
    <w:p w:rsidR="00691B4D" w:rsidRDefault="00691B4D" w:rsidP="00613A4B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условий, обеспечивающих максимально эффективное использование топливно-энергетических ресурсов в бюджетной сфере муниципального района «Обоянский район» Курской области;</w:t>
      </w:r>
    </w:p>
    <w:p w:rsidR="00613A4B" w:rsidRDefault="00691B4D" w:rsidP="00613A4B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управления муниципальным имуществом.</w:t>
      </w:r>
    </w:p>
    <w:p w:rsidR="00613A4B" w:rsidRDefault="00613A4B" w:rsidP="00613A4B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муниципальной программы:</w:t>
      </w:r>
    </w:p>
    <w:p w:rsidR="00613A4B" w:rsidRDefault="00613A4B" w:rsidP="00613A4B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D26">
        <w:rPr>
          <w:sz w:val="28"/>
          <w:szCs w:val="28"/>
        </w:rPr>
        <w:t>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потребителей энергетических ресурсов</w:t>
      </w:r>
      <w:r>
        <w:rPr>
          <w:sz w:val="28"/>
          <w:szCs w:val="28"/>
        </w:rPr>
        <w:t>;</w:t>
      </w:r>
    </w:p>
    <w:p w:rsidR="00D21B94" w:rsidRDefault="00613A4B" w:rsidP="00613A4B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1B94">
        <w:rPr>
          <w:sz w:val="28"/>
          <w:szCs w:val="28"/>
        </w:rPr>
        <w:t>реализация потенциала энергосбережения и повышения энергетической эффективности;</w:t>
      </w:r>
    </w:p>
    <w:p w:rsidR="00D21B94" w:rsidRDefault="00D21B94" w:rsidP="00613A4B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энергосберегающих технологий в бюджетной сфере муниципального района «Обоянский район» Курской области;</w:t>
      </w:r>
    </w:p>
    <w:p w:rsidR="0068032D" w:rsidRDefault="00D21B94" w:rsidP="00613A4B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32D">
        <w:rPr>
          <w:sz w:val="28"/>
          <w:szCs w:val="28"/>
        </w:rPr>
        <w:t>оснащение бюджетных потребителей приборами учета энергоресурсов;</w:t>
      </w:r>
    </w:p>
    <w:p w:rsidR="00F24F30" w:rsidRDefault="0068032D" w:rsidP="00613A4B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F30">
        <w:rPr>
          <w:sz w:val="28"/>
          <w:szCs w:val="28"/>
        </w:rPr>
        <w:t>снижение потерь при транспортировке топливно-энергетических ресурсов и их рациональное использование в бюджетных учреждениях;</w:t>
      </w:r>
    </w:p>
    <w:p w:rsidR="00613A4B" w:rsidRDefault="00F24F30" w:rsidP="00613A4B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4C9">
        <w:rPr>
          <w:sz w:val="28"/>
          <w:szCs w:val="28"/>
        </w:rPr>
        <w:t>мониторинг эффективности реализации Программы</w:t>
      </w:r>
      <w:r w:rsidR="00613A4B">
        <w:rPr>
          <w:sz w:val="28"/>
          <w:szCs w:val="28"/>
        </w:rPr>
        <w:t>.</w:t>
      </w:r>
    </w:p>
    <w:p w:rsidR="00613A4B" w:rsidRPr="00A213A7" w:rsidRDefault="00613A4B" w:rsidP="00613A4B">
      <w:pPr>
        <w:ind w:left="57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</w:t>
      </w:r>
      <w:r w:rsidR="00A213A7">
        <w:rPr>
          <w:b/>
          <w:bCs/>
          <w:sz w:val="28"/>
          <w:szCs w:val="28"/>
        </w:rPr>
        <w:t xml:space="preserve"> и этапы </w:t>
      </w:r>
      <w:r>
        <w:rPr>
          <w:b/>
          <w:bCs/>
          <w:sz w:val="28"/>
          <w:szCs w:val="28"/>
        </w:rPr>
        <w:t>реализации Программы:</w:t>
      </w:r>
    </w:p>
    <w:p w:rsidR="00A213A7" w:rsidRPr="00A213A7" w:rsidRDefault="00A213A7" w:rsidP="00A213A7">
      <w:pPr>
        <w:pStyle w:val="a5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A213A7">
        <w:rPr>
          <w:bCs/>
          <w:sz w:val="28"/>
          <w:szCs w:val="28"/>
        </w:rPr>
        <w:t>2014-2015 годы;</w:t>
      </w:r>
    </w:p>
    <w:p w:rsidR="00A213A7" w:rsidRPr="00A213A7" w:rsidRDefault="00A213A7" w:rsidP="00A213A7">
      <w:pPr>
        <w:pStyle w:val="a5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A213A7">
        <w:rPr>
          <w:bCs/>
          <w:sz w:val="28"/>
          <w:szCs w:val="28"/>
        </w:rPr>
        <w:t>2016-2020 годы.</w:t>
      </w:r>
    </w:p>
    <w:p w:rsidR="00613A4B" w:rsidRDefault="00613A4B" w:rsidP="00613A4B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A213A7" w:rsidRDefault="00A213A7" w:rsidP="00613A4B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613A4B" w:rsidRDefault="00613A4B" w:rsidP="00613A4B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613A4B" w:rsidRPr="009923A2" w:rsidRDefault="00613A4B" w:rsidP="00613A4B">
      <w:pPr>
        <w:ind w:firstLine="709"/>
        <w:jc w:val="center"/>
        <w:rPr>
          <w:b/>
          <w:bCs/>
          <w:sz w:val="28"/>
          <w:szCs w:val="28"/>
        </w:rPr>
      </w:pPr>
      <w:r w:rsidRPr="009923A2">
        <w:rPr>
          <w:b/>
          <w:bCs/>
          <w:sz w:val="28"/>
          <w:szCs w:val="28"/>
        </w:rPr>
        <w:lastRenderedPageBreak/>
        <w:t>В ходе проведения экспертизы выявлено:</w:t>
      </w:r>
    </w:p>
    <w:p w:rsidR="00613A4B" w:rsidRPr="009923A2" w:rsidRDefault="00613A4B" w:rsidP="00613A4B">
      <w:pPr>
        <w:ind w:firstLine="709"/>
        <w:jc w:val="both"/>
        <w:rPr>
          <w:sz w:val="28"/>
          <w:szCs w:val="28"/>
        </w:rPr>
      </w:pPr>
    </w:p>
    <w:p w:rsidR="00613A4B" w:rsidRPr="00A7118F" w:rsidRDefault="00613A4B" w:rsidP="005D2623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E80DA0">
        <w:rPr>
          <w:sz w:val="28"/>
          <w:szCs w:val="28"/>
        </w:rPr>
        <w:t xml:space="preserve">Муниципальная программа </w:t>
      </w:r>
      <w:r w:rsidR="00E80DA0" w:rsidRPr="00E80DA0">
        <w:rPr>
          <w:sz w:val="28"/>
          <w:szCs w:val="28"/>
        </w:rPr>
        <w:t>«По</w:t>
      </w:r>
      <w:r w:rsidR="00E80DA0" w:rsidRPr="00A21C4C">
        <w:rPr>
          <w:sz w:val="28"/>
          <w:szCs w:val="28"/>
        </w:rPr>
        <w:t xml:space="preserve">вышение </w:t>
      </w:r>
      <w:proofErr w:type="spellStart"/>
      <w:r w:rsidR="00E80DA0" w:rsidRPr="00A21C4C">
        <w:rPr>
          <w:sz w:val="28"/>
          <w:szCs w:val="28"/>
        </w:rPr>
        <w:t>энергоэффективности</w:t>
      </w:r>
      <w:proofErr w:type="spellEnd"/>
      <w:r w:rsidR="00E80DA0" w:rsidRPr="00A21C4C">
        <w:rPr>
          <w:sz w:val="28"/>
          <w:szCs w:val="28"/>
        </w:rPr>
        <w:t xml:space="preserve"> и развитие энергетики в Обоянском районе Курской области»</w:t>
      </w:r>
      <w:r w:rsidR="005D2623">
        <w:rPr>
          <w:sz w:val="28"/>
          <w:szCs w:val="28"/>
        </w:rPr>
        <w:t xml:space="preserve"> </w:t>
      </w:r>
      <w:r w:rsidRPr="00AB039D">
        <w:rPr>
          <w:sz w:val="28"/>
          <w:szCs w:val="28"/>
        </w:rPr>
        <w:t xml:space="preserve">разработана в соответствии со статьей 179 Бюджетного кодекса РФ, Федеральным Законом от </w:t>
      </w:r>
      <w:r w:rsidR="005D2623" w:rsidRPr="00AB039D">
        <w:rPr>
          <w:sz w:val="28"/>
          <w:szCs w:val="28"/>
        </w:rPr>
        <w:t>23</w:t>
      </w:r>
      <w:r w:rsidRPr="00AB039D">
        <w:rPr>
          <w:sz w:val="28"/>
          <w:szCs w:val="28"/>
        </w:rPr>
        <w:t>.1</w:t>
      </w:r>
      <w:r w:rsidR="005D2623" w:rsidRPr="00AB039D">
        <w:rPr>
          <w:sz w:val="28"/>
          <w:szCs w:val="28"/>
        </w:rPr>
        <w:t>1</w:t>
      </w:r>
      <w:r w:rsidRPr="00AB039D">
        <w:rPr>
          <w:sz w:val="28"/>
          <w:szCs w:val="28"/>
        </w:rPr>
        <w:t>.</w:t>
      </w:r>
      <w:r w:rsidR="005D2623" w:rsidRPr="00AB039D">
        <w:rPr>
          <w:sz w:val="28"/>
          <w:szCs w:val="28"/>
        </w:rPr>
        <w:t>2009</w:t>
      </w:r>
      <w:r w:rsidRPr="00AB039D">
        <w:rPr>
          <w:sz w:val="28"/>
          <w:szCs w:val="28"/>
        </w:rPr>
        <w:t xml:space="preserve"> года №</w:t>
      </w:r>
      <w:r w:rsidR="005D2623" w:rsidRPr="00AB039D">
        <w:rPr>
          <w:sz w:val="28"/>
          <w:szCs w:val="28"/>
        </w:rPr>
        <w:t>261</w:t>
      </w:r>
      <w:r w:rsidRPr="00AB039D">
        <w:rPr>
          <w:sz w:val="28"/>
          <w:szCs w:val="28"/>
        </w:rPr>
        <w:t>-ФЗ «О</w:t>
      </w:r>
      <w:r w:rsidR="005D2623" w:rsidRPr="00AB039D">
        <w:rPr>
          <w:sz w:val="28"/>
          <w:szCs w:val="28"/>
        </w:rPr>
        <w:t>б энергосбережении  и о повышении энергетической эффективности и о внесении изменений в отдельные законодательные акты РФ</w:t>
      </w:r>
      <w:r w:rsidRPr="00AB039D">
        <w:rPr>
          <w:sz w:val="28"/>
          <w:szCs w:val="28"/>
        </w:rPr>
        <w:t xml:space="preserve">», </w:t>
      </w:r>
      <w:r w:rsidRPr="00A7118F">
        <w:rPr>
          <w:sz w:val="28"/>
          <w:szCs w:val="28"/>
        </w:rPr>
        <w:t>на основании Постановления Главы Обоянского района от 08.10.2013 года №166 «Об утверждении методических указаний по разработке и</w:t>
      </w:r>
      <w:proofErr w:type="gramEnd"/>
      <w:r w:rsidRPr="00A7118F">
        <w:rPr>
          <w:sz w:val="28"/>
          <w:szCs w:val="28"/>
        </w:rPr>
        <w:t xml:space="preserve"> реализации муниципальных программ муниципального района «Обоянский район» Курской области на 2014 год и плановый период 2015 и 2016 годов», на основании Решения Представительного Собрания Обоянского района Курской области от 24.12.2013 г. №10/70-</w:t>
      </w:r>
      <w:r w:rsidRPr="00A7118F">
        <w:rPr>
          <w:sz w:val="28"/>
          <w:szCs w:val="28"/>
          <w:lang w:val="en-US"/>
        </w:rPr>
        <w:t>II</w:t>
      </w:r>
      <w:r w:rsidRPr="00A7118F">
        <w:rPr>
          <w:sz w:val="28"/>
          <w:szCs w:val="28"/>
        </w:rPr>
        <w:t xml:space="preserve"> «О бюджете муниципального района Курской области на 2014 год и на плановый период 2015 и 2016 годов».</w:t>
      </w:r>
    </w:p>
    <w:p w:rsidR="00652BCC" w:rsidRDefault="00613A4B" w:rsidP="00652BCC">
      <w:pPr>
        <w:pStyle w:val="31"/>
        <w:spacing w:after="0"/>
        <w:ind w:firstLine="708"/>
        <w:jc w:val="both"/>
        <w:rPr>
          <w:sz w:val="28"/>
          <w:szCs w:val="28"/>
        </w:rPr>
      </w:pPr>
      <w:r w:rsidRPr="00DD0E6C">
        <w:rPr>
          <w:sz w:val="28"/>
          <w:szCs w:val="28"/>
        </w:rPr>
        <w:t xml:space="preserve">Муниципальная программа </w:t>
      </w:r>
      <w:r w:rsidR="00DD0E6C" w:rsidRPr="00E80DA0">
        <w:rPr>
          <w:sz w:val="28"/>
          <w:szCs w:val="28"/>
        </w:rPr>
        <w:t>«По</w:t>
      </w:r>
      <w:r w:rsidR="00DD0E6C" w:rsidRPr="00A21C4C">
        <w:rPr>
          <w:sz w:val="28"/>
          <w:szCs w:val="28"/>
        </w:rPr>
        <w:t xml:space="preserve">вышение </w:t>
      </w:r>
      <w:proofErr w:type="spellStart"/>
      <w:r w:rsidR="00DD0E6C" w:rsidRPr="00A21C4C">
        <w:rPr>
          <w:sz w:val="28"/>
          <w:szCs w:val="28"/>
        </w:rPr>
        <w:t>энергоэффективности</w:t>
      </w:r>
      <w:proofErr w:type="spellEnd"/>
      <w:r w:rsidR="00DD0E6C" w:rsidRPr="00A21C4C">
        <w:rPr>
          <w:sz w:val="28"/>
          <w:szCs w:val="28"/>
        </w:rPr>
        <w:t xml:space="preserve"> и развитие энергетики в Обоянском районе Курской области»</w:t>
      </w:r>
      <w:r w:rsidR="00DD0E6C">
        <w:rPr>
          <w:sz w:val="28"/>
          <w:szCs w:val="28"/>
        </w:rPr>
        <w:t xml:space="preserve"> </w:t>
      </w:r>
      <w:r w:rsidRPr="00DD0E6C">
        <w:rPr>
          <w:sz w:val="28"/>
          <w:szCs w:val="28"/>
        </w:rPr>
        <w:t xml:space="preserve">утверждена постановлением Главы Обоянского района от </w:t>
      </w:r>
      <w:r w:rsidR="00DD0E6C" w:rsidRPr="00DD0E6C">
        <w:rPr>
          <w:sz w:val="28"/>
          <w:szCs w:val="28"/>
        </w:rPr>
        <w:t>14</w:t>
      </w:r>
      <w:r w:rsidRPr="00DD0E6C">
        <w:rPr>
          <w:sz w:val="28"/>
          <w:szCs w:val="28"/>
        </w:rPr>
        <w:t>.11.2013 г. №</w:t>
      </w:r>
      <w:r w:rsidR="00DD0E6C" w:rsidRPr="00DD0E6C">
        <w:rPr>
          <w:sz w:val="28"/>
          <w:szCs w:val="28"/>
        </w:rPr>
        <w:t>2</w:t>
      </w:r>
      <w:r w:rsidRPr="00DD0E6C">
        <w:rPr>
          <w:sz w:val="28"/>
          <w:szCs w:val="28"/>
        </w:rPr>
        <w:t>1</w:t>
      </w:r>
      <w:r w:rsidR="00DD0E6C" w:rsidRPr="00DD0E6C">
        <w:rPr>
          <w:sz w:val="28"/>
          <w:szCs w:val="28"/>
        </w:rPr>
        <w:t>9</w:t>
      </w:r>
      <w:r w:rsidRPr="00DD0E6C">
        <w:rPr>
          <w:sz w:val="28"/>
          <w:szCs w:val="28"/>
        </w:rPr>
        <w:t xml:space="preserve"> «Об утверждении муниципальной программы муниципального района «Обоянский район» Курской области </w:t>
      </w:r>
      <w:r w:rsidR="00652BCC" w:rsidRPr="00E80DA0">
        <w:rPr>
          <w:sz w:val="28"/>
          <w:szCs w:val="28"/>
        </w:rPr>
        <w:t>«По</w:t>
      </w:r>
      <w:r w:rsidR="00652BCC" w:rsidRPr="00A21C4C">
        <w:rPr>
          <w:sz w:val="28"/>
          <w:szCs w:val="28"/>
        </w:rPr>
        <w:t xml:space="preserve">вышение </w:t>
      </w:r>
      <w:proofErr w:type="spellStart"/>
      <w:r w:rsidR="00652BCC" w:rsidRPr="00A21C4C">
        <w:rPr>
          <w:sz w:val="28"/>
          <w:szCs w:val="28"/>
        </w:rPr>
        <w:t>энергоэффективности</w:t>
      </w:r>
      <w:proofErr w:type="spellEnd"/>
      <w:r w:rsidR="00652BCC" w:rsidRPr="00A21C4C">
        <w:rPr>
          <w:sz w:val="28"/>
          <w:szCs w:val="28"/>
        </w:rPr>
        <w:t xml:space="preserve"> и развитие энергетики в Обоянском районе Курской области</w:t>
      </w:r>
      <w:r w:rsidR="003855D5">
        <w:rPr>
          <w:sz w:val="28"/>
          <w:szCs w:val="28"/>
        </w:rPr>
        <w:t xml:space="preserve"> на период 2014-2016г.г.</w:t>
      </w:r>
      <w:r w:rsidR="00BA3084">
        <w:rPr>
          <w:sz w:val="28"/>
          <w:szCs w:val="28"/>
        </w:rPr>
        <w:t xml:space="preserve"> </w:t>
      </w:r>
      <w:r w:rsidR="003855D5">
        <w:rPr>
          <w:sz w:val="28"/>
          <w:szCs w:val="28"/>
        </w:rPr>
        <w:t>»</w:t>
      </w:r>
      <w:r w:rsidR="00652BCC" w:rsidRPr="00A21C4C">
        <w:rPr>
          <w:sz w:val="28"/>
          <w:szCs w:val="28"/>
        </w:rPr>
        <w:t>»</w:t>
      </w:r>
      <w:r w:rsidR="00652BCC">
        <w:rPr>
          <w:sz w:val="28"/>
          <w:szCs w:val="28"/>
        </w:rPr>
        <w:t>.</w:t>
      </w:r>
    </w:p>
    <w:p w:rsidR="00613A4B" w:rsidRPr="00521EFF" w:rsidRDefault="00613A4B" w:rsidP="005733A9">
      <w:pPr>
        <w:ind w:firstLine="709"/>
        <w:jc w:val="both"/>
        <w:rPr>
          <w:sz w:val="28"/>
          <w:szCs w:val="28"/>
        </w:rPr>
      </w:pPr>
      <w:r w:rsidRPr="005733A9">
        <w:rPr>
          <w:sz w:val="28"/>
          <w:szCs w:val="28"/>
        </w:rPr>
        <w:t>Подпрограмма</w:t>
      </w:r>
      <w:r w:rsidR="005733A9">
        <w:rPr>
          <w:sz w:val="28"/>
          <w:szCs w:val="28"/>
        </w:rPr>
        <w:t xml:space="preserve"> «Энергосбережение и повышение энергетической эффективности в Обоянском районе Курской области на период 2014-2016г.г</w:t>
      </w:r>
      <w:r w:rsidR="005733A9" w:rsidRPr="005733A9">
        <w:rPr>
          <w:sz w:val="28"/>
          <w:szCs w:val="28"/>
        </w:rPr>
        <w:t>.»</w:t>
      </w:r>
      <w:r w:rsidRPr="005733A9">
        <w:rPr>
          <w:sz w:val="28"/>
          <w:szCs w:val="28"/>
        </w:rPr>
        <w:t xml:space="preserve">, муниципальной программы муниципального района «Обоянский район» Курской области </w:t>
      </w:r>
      <w:r w:rsidR="00521EFF" w:rsidRPr="00E80DA0">
        <w:rPr>
          <w:sz w:val="28"/>
          <w:szCs w:val="28"/>
        </w:rPr>
        <w:t>«По</w:t>
      </w:r>
      <w:r w:rsidR="00521EFF" w:rsidRPr="00A21C4C">
        <w:rPr>
          <w:sz w:val="28"/>
          <w:szCs w:val="28"/>
        </w:rPr>
        <w:t xml:space="preserve">вышение </w:t>
      </w:r>
      <w:proofErr w:type="spellStart"/>
      <w:r w:rsidR="00521EFF" w:rsidRPr="00A21C4C">
        <w:rPr>
          <w:sz w:val="28"/>
          <w:szCs w:val="28"/>
        </w:rPr>
        <w:t>энергоэффективности</w:t>
      </w:r>
      <w:proofErr w:type="spellEnd"/>
      <w:r w:rsidR="00521EFF" w:rsidRPr="00A21C4C">
        <w:rPr>
          <w:sz w:val="28"/>
          <w:szCs w:val="28"/>
        </w:rPr>
        <w:t xml:space="preserve"> и развитие энергетики в Обоянском районе Курской области</w:t>
      </w:r>
      <w:r w:rsidR="00521EFF" w:rsidRPr="00521EFF">
        <w:rPr>
          <w:sz w:val="28"/>
          <w:szCs w:val="28"/>
        </w:rPr>
        <w:t>»</w:t>
      </w:r>
      <w:r w:rsidRPr="00521EFF">
        <w:rPr>
          <w:sz w:val="28"/>
          <w:szCs w:val="28"/>
        </w:rPr>
        <w:t xml:space="preserve">, утверждена Постановлением Главы Обоянского района Курской области от </w:t>
      </w:r>
      <w:r w:rsidR="00521EFF" w:rsidRPr="00521EFF">
        <w:rPr>
          <w:sz w:val="28"/>
          <w:szCs w:val="28"/>
        </w:rPr>
        <w:t>14</w:t>
      </w:r>
      <w:r w:rsidRPr="00521EFF">
        <w:rPr>
          <w:sz w:val="28"/>
          <w:szCs w:val="28"/>
        </w:rPr>
        <w:t>.11.2013 г. №</w:t>
      </w:r>
      <w:r w:rsidR="00521EFF" w:rsidRPr="00521EFF">
        <w:rPr>
          <w:sz w:val="28"/>
          <w:szCs w:val="28"/>
        </w:rPr>
        <w:t>220</w:t>
      </w:r>
      <w:r w:rsidRPr="00521EFF">
        <w:rPr>
          <w:sz w:val="28"/>
          <w:szCs w:val="28"/>
        </w:rPr>
        <w:t>.</w:t>
      </w:r>
    </w:p>
    <w:p w:rsidR="00613A4B" w:rsidRPr="009B79B1" w:rsidRDefault="00613A4B" w:rsidP="00613A4B">
      <w:pPr>
        <w:pStyle w:val="a5"/>
        <w:ind w:left="0" w:firstLine="720"/>
        <w:contextualSpacing/>
        <w:jc w:val="both"/>
        <w:rPr>
          <w:sz w:val="28"/>
          <w:szCs w:val="28"/>
        </w:rPr>
      </w:pPr>
      <w:r w:rsidRPr="009B79B1">
        <w:rPr>
          <w:sz w:val="28"/>
          <w:szCs w:val="28"/>
        </w:rPr>
        <w:t xml:space="preserve">Контрольно-счетный орган Обоянского района Курской области обращает внимание на то, что в соответствии с п.1. ст. 179 Бюджетного кодекса РФ: </w:t>
      </w:r>
      <w:r w:rsidRPr="009B79B1">
        <w:rPr>
          <w:b/>
          <w:bCs/>
          <w:i/>
          <w:iCs/>
          <w:sz w:val="28"/>
          <w:szCs w:val="28"/>
        </w:rPr>
        <w:t xml:space="preserve">«муниципальные программы утверждаются местной администрацией муниципального образования». </w:t>
      </w:r>
      <w:proofErr w:type="gramStart"/>
      <w:r w:rsidRPr="009B79B1">
        <w:rPr>
          <w:sz w:val="28"/>
          <w:szCs w:val="28"/>
        </w:rPr>
        <w:t>Таким образом, анализируемая муниципальная программа и входящ</w:t>
      </w:r>
      <w:r w:rsidR="009B79B1" w:rsidRPr="009B79B1">
        <w:rPr>
          <w:sz w:val="28"/>
          <w:szCs w:val="28"/>
        </w:rPr>
        <w:t>ая</w:t>
      </w:r>
      <w:r w:rsidRPr="009B79B1">
        <w:rPr>
          <w:sz w:val="28"/>
          <w:szCs w:val="28"/>
        </w:rPr>
        <w:t xml:space="preserve"> в ее состав подпрограмм</w:t>
      </w:r>
      <w:r w:rsidR="009B79B1" w:rsidRPr="009B79B1">
        <w:rPr>
          <w:sz w:val="28"/>
          <w:szCs w:val="28"/>
        </w:rPr>
        <w:t>а</w:t>
      </w:r>
      <w:r w:rsidR="00222F7F">
        <w:rPr>
          <w:sz w:val="28"/>
          <w:szCs w:val="28"/>
        </w:rPr>
        <w:t>,</w:t>
      </w:r>
      <w:r w:rsidRPr="009B79B1">
        <w:rPr>
          <w:sz w:val="28"/>
          <w:szCs w:val="28"/>
        </w:rPr>
        <w:t xml:space="preserve"> утверждены с нарушением указанных норм бюджетного законодательства.</w:t>
      </w:r>
      <w:proofErr w:type="gramEnd"/>
    </w:p>
    <w:p w:rsidR="00613A4B" w:rsidRPr="009B2FF5" w:rsidRDefault="00613A4B" w:rsidP="00613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10FD8">
        <w:rPr>
          <w:sz w:val="28"/>
          <w:szCs w:val="28"/>
        </w:rPr>
        <w:t xml:space="preserve">В Решении о бюджете муниципального района «Обоянский район» Курской области, расходы по анализируемой программе предусмотрены по ЦСР </w:t>
      </w:r>
      <w:r w:rsidR="000130BD">
        <w:rPr>
          <w:sz w:val="28"/>
          <w:szCs w:val="28"/>
        </w:rPr>
        <w:t>220</w:t>
      </w:r>
      <w:r w:rsidRPr="000130BD">
        <w:rPr>
          <w:sz w:val="28"/>
          <w:szCs w:val="28"/>
        </w:rPr>
        <w:t xml:space="preserve">0000 </w:t>
      </w:r>
      <w:r w:rsidRPr="000444BB">
        <w:rPr>
          <w:sz w:val="28"/>
          <w:szCs w:val="28"/>
        </w:rPr>
        <w:t xml:space="preserve">«Муниципальная программа </w:t>
      </w:r>
      <w:r w:rsidR="000444BB" w:rsidRPr="00E80DA0">
        <w:rPr>
          <w:sz w:val="28"/>
          <w:szCs w:val="28"/>
        </w:rPr>
        <w:t>«По</w:t>
      </w:r>
      <w:r w:rsidR="000444BB" w:rsidRPr="00A21C4C">
        <w:rPr>
          <w:sz w:val="28"/>
          <w:szCs w:val="28"/>
        </w:rPr>
        <w:t xml:space="preserve">вышение </w:t>
      </w:r>
      <w:proofErr w:type="spellStart"/>
      <w:r w:rsidR="000444BB" w:rsidRPr="00A21C4C">
        <w:rPr>
          <w:sz w:val="28"/>
          <w:szCs w:val="28"/>
        </w:rPr>
        <w:t>энергоэффективности</w:t>
      </w:r>
      <w:proofErr w:type="spellEnd"/>
      <w:r w:rsidR="000444BB" w:rsidRPr="00A21C4C">
        <w:rPr>
          <w:sz w:val="28"/>
          <w:szCs w:val="28"/>
        </w:rPr>
        <w:t xml:space="preserve"> и развитие энергетики в Обоянском районе Курской области»</w:t>
      </w:r>
      <w:r w:rsidRPr="000444BB">
        <w:rPr>
          <w:sz w:val="28"/>
          <w:szCs w:val="28"/>
        </w:rPr>
        <w:t>».</w:t>
      </w:r>
    </w:p>
    <w:p w:rsidR="00613A4B" w:rsidRDefault="00613A4B" w:rsidP="00613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060637">
        <w:rPr>
          <w:sz w:val="28"/>
          <w:szCs w:val="28"/>
        </w:rPr>
        <w:t>3173,4</w:t>
      </w:r>
      <w:r>
        <w:rPr>
          <w:sz w:val="28"/>
          <w:szCs w:val="28"/>
        </w:rPr>
        <w:t xml:space="preserve"> тыс. руб., в том числе:</w:t>
      </w:r>
    </w:p>
    <w:p w:rsidR="00613A4B" w:rsidRDefault="00613A4B" w:rsidP="00613A4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126"/>
        <w:gridCol w:w="2268"/>
        <w:gridCol w:w="2551"/>
      </w:tblGrid>
      <w:tr w:rsidR="009B2FF5" w:rsidTr="0006063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Hlk380047411"/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bookmarkEnd w:id="0"/>
      <w:tr w:rsidR="009B2FF5" w:rsidTr="0006063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F5" w:rsidRDefault="009B2FF5" w:rsidP="009B2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F5" w:rsidRDefault="009B2FF5" w:rsidP="009B2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F5" w:rsidRDefault="009B2FF5" w:rsidP="009B2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758,7</w:t>
            </w:r>
          </w:p>
        </w:tc>
      </w:tr>
    </w:tbl>
    <w:p w:rsidR="00613A4B" w:rsidRDefault="00613A4B" w:rsidP="00613A4B">
      <w:pPr>
        <w:ind w:firstLine="709"/>
        <w:jc w:val="both"/>
        <w:rPr>
          <w:sz w:val="28"/>
          <w:szCs w:val="28"/>
        </w:rPr>
      </w:pPr>
    </w:p>
    <w:p w:rsidR="0013243E" w:rsidRDefault="0013243E" w:rsidP="0013243E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тоже время, в соответствии с Решением Представительного Собрания Обоянского района Курской области от 24 декабря 2013 года №10/70-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«О бюджете </w:t>
      </w:r>
      <w:r>
        <w:rPr>
          <w:bCs/>
          <w:sz w:val="28"/>
          <w:szCs w:val="28"/>
        </w:rPr>
        <w:lastRenderedPageBreak/>
        <w:t>муниципального района «Обоянский район» Курской области на 2014 года и на плановый период 2015 и 2016 годов» сумма предусмотренных ас</w:t>
      </w:r>
      <w:r w:rsidR="00E42C82">
        <w:rPr>
          <w:bCs/>
          <w:sz w:val="28"/>
          <w:szCs w:val="28"/>
        </w:rPr>
        <w:t>сигнований на 2015 год составляет</w:t>
      </w:r>
      <w:r>
        <w:rPr>
          <w:bCs/>
          <w:sz w:val="28"/>
          <w:szCs w:val="28"/>
        </w:rPr>
        <w:t xml:space="preserve"> 758,7 тыс. руб., что на 897,3 тыс. руб. меньше объемов установленных в паспорте анализируемой</w:t>
      </w:r>
      <w:proofErr w:type="gramEnd"/>
      <w:r>
        <w:rPr>
          <w:bCs/>
          <w:sz w:val="28"/>
          <w:szCs w:val="28"/>
        </w:rPr>
        <w:t xml:space="preserve"> программы.</w:t>
      </w:r>
    </w:p>
    <w:p w:rsidR="00905FD0" w:rsidRDefault="00E42C82" w:rsidP="00905FD0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Контрольно-счетный орган Обоянского района Курской области обращает внимание на то, что, в</w:t>
      </w:r>
      <w:r w:rsidR="00905FD0" w:rsidRPr="00905FD0">
        <w:rPr>
          <w:color w:val="000000"/>
          <w:sz w:val="28"/>
          <w:szCs w:val="28"/>
        </w:rPr>
        <w:t xml:space="preserve"> соответствии с Федеральным законом </w:t>
      </w:r>
      <w:r w:rsidR="00905FD0" w:rsidRPr="00905FD0">
        <w:rPr>
          <w:sz w:val="28"/>
          <w:szCs w:val="28"/>
        </w:rPr>
        <w:t xml:space="preserve">от 03.02.2014 N 1-ФЗ </w:t>
      </w:r>
      <w:r w:rsidR="00905FD0" w:rsidRPr="00905FD0">
        <w:rPr>
          <w:color w:val="000000"/>
          <w:sz w:val="28"/>
          <w:szCs w:val="28"/>
        </w:rPr>
        <w:t xml:space="preserve">«О приостановлении действия абзаца четвертого пункта 2 статьи 179 Бюджетного кодекса Российской Федерации», </w:t>
      </w:r>
      <w:r w:rsidR="00905FD0" w:rsidRPr="00905FD0">
        <w:rPr>
          <w:b/>
          <w:i/>
          <w:color w:val="000000"/>
          <w:sz w:val="28"/>
          <w:szCs w:val="28"/>
        </w:rPr>
        <w:t xml:space="preserve">в 2014 году муниципальные </w:t>
      </w:r>
      <w:r w:rsidR="00905FD0" w:rsidRPr="00905FD0">
        <w:rPr>
          <w:b/>
          <w:i/>
          <w:sz w:val="28"/>
          <w:szCs w:val="28"/>
        </w:rPr>
        <w:t>программы</w:t>
      </w:r>
      <w:r w:rsidR="00905FD0" w:rsidRPr="00905FD0">
        <w:rPr>
          <w:b/>
          <w:i/>
          <w:color w:val="000000"/>
          <w:sz w:val="28"/>
          <w:szCs w:val="28"/>
        </w:rPr>
        <w:t xml:space="preserve"> подлежат приведению в соответствие с решением о бюджете до 1 мая 2014 года.</w:t>
      </w:r>
      <w:proofErr w:type="gramEnd"/>
    </w:p>
    <w:p w:rsidR="00905FD0" w:rsidRDefault="00905FD0" w:rsidP="00905F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503A">
        <w:rPr>
          <w:sz w:val="28"/>
          <w:szCs w:val="28"/>
        </w:rPr>
        <w:t xml:space="preserve">Представленная для экспертизы муниципальная программа не содержит </w:t>
      </w:r>
      <w:r>
        <w:rPr>
          <w:sz w:val="28"/>
          <w:szCs w:val="28"/>
        </w:rPr>
        <w:t>раздел «Обоснование выделения подпрограмм», предусмотре</w:t>
      </w:r>
      <w:r w:rsidRPr="0009503A">
        <w:rPr>
          <w:sz w:val="28"/>
          <w:szCs w:val="28"/>
        </w:rPr>
        <w:t>нны</w:t>
      </w:r>
      <w:r>
        <w:rPr>
          <w:sz w:val="28"/>
          <w:szCs w:val="28"/>
        </w:rPr>
        <w:t>й</w:t>
      </w:r>
      <w:r w:rsidRPr="0009503A">
        <w:rPr>
          <w:sz w:val="28"/>
          <w:szCs w:val="28"/>
        </w:rPr>
        <w:t xml:space="preserve">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№166.</w:t>
      </w:r>
    </w:p>
    <w:p w:rsidR="009A03A3" w:rsidRPr="0009503A" w:rsidRDefault="009A03A3" w:rsidP="00905F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текстовой части рассматриваемой программы содержится не корректный термин «подпрограмма».</w:t>
      </w:r>
    </w:p>
    <w:p w:rsidR="00905FD0" w:rsidRPr="00CD56DA" w:rsidRDefault="00905FD0" w:rsidP="00905FD0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highlight w:val="yellow"/>
        </w:rPr>
      </w:pPr>
      <w:r>
        <w:rPr>
          <w:sz w:val="28"/>
          <w:szCs w:val="28"/>
        </w:rPr>
        <w:t xml:space="preserve">Подпрограмма, анализируемой программы дублирует содержание программы, </w:t>
      </w:r>
      <w:r w:rsidR="003144E0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чем, Контрольно-счетный орган считает не целесообразным ее выделение в составе программы</w:t>
      </w:r>
      <w:r w:rsidR="008436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13A4B" w:rsidRPr="0013243E" w:rsidRDefault="00613A4B" w:rsidP="0013243E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613A4B" w:rsidRDefault="00613A4B" w:rsidP="00613A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613A4B" w:rsidRDefault="00613A4B" w:rsidP="00613A4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613A4B" w:rsidRDefault="00613A4B" w:rsidP="00613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Контрольно-счетный орган Обоянского района Курской области рекомендует:</w:t>
      </w:r>
    </w:p>
    <w:p w:rsidR="00613A4B" w:rsidRDefault="00613A4B" w:rsidP="00613A4B">
      <w:pPr>
        <w:pStyle w:val="31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Обоянского района Курской области при разработке муниципальных программ на очередной финансовый год и плановый период, учесть вышеизложенные замечания.</w:t>
      </w:r>
    </w:p>
    <w:p w:rsidR="00613A4B" w:rsidRDefault="00613A4B" w:rsidP="00613A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4E0" w:rsidRDefault="003144E0" w:rsidP="00613A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4E0" w:rsidRDefault="003144E0" w:rsidP="00613A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4E0" w:rsidRDefault="003144E0" w:rsidP="00613A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</w:p>
    <w:p w:rsidR="00613A4B" w:rsidRDefault="00613A4B" w:rsidP="00613A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Контрольно-счетного органа </w:t>
      </w:r>
    </w:p>
    <w:p w:rsidR="00B05D8C" w:rsidRDefault="00613A4B" w:rsidP="00613A4B">
      <w:r>
        <w:rPr>
          <w:sz w:val="28"/>
          <w:szCs w:val="28"/>
        </w:rPr>
        <w:t xml:space="preserve">Обоянского района Курской области                         </w:t>
      </w:r>
      <w:r w:rsidR="005A5DE9">
        <w:rPr>
          <w:sz w:val="28"/>
          <w:szCs w:val="28"/>
        </w:rPr>
        <w:t xml:space="preserve">                                С. Н. </w:t>
      </w:r>
      <w:proofErr w:type="spellStart"/>
      <w:r w:rsidR="005A5DE9">
        <w:rPr>
          <w:sz w:val="28"/>
          <w:szCs w:val="28"/>
        </w:rPr>
        <w:t>Шеверев</w:t>
      </w:r>
      <w:proofErr w:type="spellEnd"/>
      <w:r>
        <w:rPr>
          <w:sz w:val="28"/>
          <w:szCs w:val="28"/>
        </w:rPr>
        <w:t xml:space="preserve"> </w:t>
      </w:r>
    </w:p>
    <w:sectPr w:rsidR="00B05D8C" w:rsidSect="000606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154"/>
    <w:multiLevelType w:val="hybridMultilevel"/>
    <w:tmpl w:val="3BBAD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26A03"/>
    <w:multiLevelType w:val="hybridMultilevel"/>
    <w:tmpl w:val="31F85B86"/>
    <w:lvl w:ilvl="0" w:tplc="B428E25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4"/>
    <w:rsid w:val="000130BD"/>
    <w:rsid w:val="000444BB"/>
    <w:rsid w:val="00060637"/>
    <w:rsid w:val="000A5606"/>
    <w:rsid w:val="000A62AD"/>
    <w:rsid w:val="0013243E"/>
    <w:rsid w:val="001C28E1"/>
    <w:rsid w:val="00221094"/>
    <w:rsid w:val="00222F7F"/>
    <w:rsid w:val="00244567"/>
    <w:rsid w:val="003144E0"/>
    <w:rsid w:val="003855D5"/>
    <w:rsid w:val="0039349B"/>
    <w:rsid w:val="003E5F08"/>
    <w:rsid w:val="00421781"/>
    <w:rsid w:val="0043206C"/>
    <w:rsid w:val="00450BD9"/>
    <w:rsid w:val="00493325"/>
    <w:rsid w:val="004A6B15"/>
    <w:rsid w:val="004E19E3"/>
    <w:rsid w:val="00521EFF"/>
    <w:rsid w:val="005733A9"/>
    <w:rsid w:val="005A5DE9"/>
    <w:rsid w:val="005D2623"/>
    <w:rsid w:val="00613A4B"/>
    <w:rsid w:val="00652BCC"/>
    <w:rsid w:val="0068032D"/>
    <w:rsid w:val="00691B4D"/>
    <w:rsid w:val="006F56F1"/>
    <w:rsid w:val="00716EF5"/>
    <w:rsid w:val="00794BE1"/>
    <w:rsid w:val="007C4EF4"/>
    <w:rsid w:val="007C4FFC"/>
    <w:rsid w:val="008436FC"/>
    <w:rsid w:val="008C4D54"/>
    <w:rsid w:val="008D5D26"/>
    <w:rsid w:val="00905FD0"/>
    <w:rsid w:val="009169DF"/>
    <w:rsid w:val="00932760"/>
    <w:rsid w:val="0095637A"/>
    <w:rsid w:val="009766B6"/>
    <w:rsid w:val="009923A2"/>
    <w:rsid w:val="00994832"/>
    <w:rsid w:val="009A03A3"/>
    <w:rsid w:val="009B2FF5"/>
    <w:rsid w:val="009B79B1"/>
    <w:rsid w:val="00A213A7"/>
    <w:rsid w:val="00A21C4C"/>
    <w:rsid w:val="00A7118F"/>
    <w:rsid w:val="00A86FC5"/>
    <w:rsid w:val="00AB039D"/>
    <w:rsid w:val="00AB79DC"/>
    <w:rsid w:val="00AD3F02"/>
    <w:rsid w:val="00B05D8C"/>
    <w:rsid w:val="00B10FD8"/>
    <w:rsid w:val="00B90D9E"/>
    <w:rsid w:val="00BA3084"/>
    <w:rsid w:val="00BF09B5"/>
    <w:rsid w:val="00CB4D8E"/>
    <w:rsid w:val="00CE0A00"/>
    <w:rsid w:val="00D21B94"/>
    <w:rsid w:val="00D607C4"/>
    <w:rsid w:val="00DB7C1C"/>
    <w:rsid w:val="00DD0E6C"/>
    <w:rsid w:val="00E42C82"/>
    <w:rsid w:val="00E65351"/>
    <w:rsid w:val="00E80DA0"/>
    <w:rsid w:val="00EA1330"/>
    <w:rsid w:val="00EE64C9"/>
    <w:rsid w:val="00F24F30"/>
    <w:rsid w:val="00F334F9"/>
    <w:rsid w:val="00F4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3A4B"/>
    <w:pPr>
      <w:jc w:val="center"/>
    </w:pPr>
  </w:style>
  <w:style w:type="character" w:customStyle="1" w:styleId="a4">
    <w:name w:val="Название Знак"/>
    <w:basedOn w:val="a0"/>
    <w:link w:val="a3"/>
    <w:rsid w:val="00613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3A4B"/>
    <w:pPr>
      <w:ind w:left="720"/>
    </w:pPr>
  </w:style>
  <w:style w:type="paragraph" w:customStyle="1" w:styleId="31">
    <w:name w:val="Основной текст 31"/>
    <w:basedOn w:val="a"/>
    <w:rsid w:val="00613A4B"/>
    <w:pPr>
      <w:spacing w:after="120"/>
    </w:pPr>
    <w:rPr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327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7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3A4B"/>
    <w:pPr>
      <w:jc w:val="center"/>
    </w:pPr>
  </w:style>
  <w:style w:type="character" w:customStyle="1" w:styleId="a4">
    <w:name w:val="Название Знак"/>
    <w:basedOn w:val="a0"/>
    <w:link w:val="a3"/>
    <w:rsid w:val="00613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3A4B"/>
    <w:pPr>
      <w:ind w:left="720"/>
    </w:pPr>
  </w:style>
  <w:style w:type="paragraph" w:customStyle="1" w:styleId="31">
    <w:name w:val="Основной текст 31"/>
    <w:basedOn w:val="a"/>
    <w:rsid w:val="00613A4B"/>
    <w:pPr>
      <w:spacing w:after="120"/>
    </w:pPr>
    <w:rPr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327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250</cp:revision>
  <cp:lastPrinted>2014-12-22T12:24:00Z</cp:lastPrinted>
  <dcterms:created xsi:type="dcterms:W3CDTF">2014-12-16T05:38:00Z</dcterms:created>
  <dcterms:modified xsi:type="dcterms:W3CDTF">2014-12-22T12:25:00Z</dcterms:modified>
</cp:coreProperties>
</file>