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94" w:rsidRPr="009B1B94" w:rsidRDefault="009B1B94" w:rsidP="009B1B94">
      <w:pPr>
        <w:pStyle w:val="a3"/>
        <w:shd w:val="clear" w:color="auto" w:fill="FFFFFF"/>
        <w:spacing w:before="0" w:beforeAutospacing="0" w:after="0" w:afterAutospacing="0" w:line="276" w:lineRule="auto"/>
        <w:ind w:firstLine="709"/>
        <w:jc w:val="right"/>
        <w:rPr>
          <w:rFonts w:ascii="Segoe UI" w:hAnsi="Segoe UI" w:cs="Segoe UI"/>
          <w:color w:val="000000"/>
          <w:sz w:val="32"/>
          <w:szCs w:val="32"/>
        </w:rPr>
      </w:pPr>
      <w:bookmarkStart w:id="0" w:name="_GoBack"/>
      <w:bookmarkEnd w:id="0"/>
      <w:r w:rsidRPr="009B1B94">
        <w:rPr>
          <w:noProof/>
          <w:sz w:val="28"/>
          <w:szCs w:val="28"/>
        </w:rPr>
        <w:drawing>
          <wp:anchor distT="0" distB="0" distL="114300" distR="114300" simplePos="0" relativeHeight="251659264" behindDoc="0" locked="0" layoutInCell="1" allowOverlap="1" wp14:anchorId="48D135B8" wp14:editId="1D069DA7">
            <wp:simplePos x="0" y="0"/>
            <wp:positionH relativeFrom="column">
              <wp:posOffset>36830</wp:posOffset>
            </wp:positionH>
            <wp:positionV relativeFrom="paragraph">
              <wp:posOffset>-82550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9B1B94">
        <w:rPr>
          <w:rFonts w:ascii="Segoe UI" w:hAnsi="Segoe UI" w:cs="Segoe UI"/>
          <w:color w:val="000000"/>
          <w:sz w:val="32"/>
          <w:szCs w:val="32"/>
        </w:rPr>
        <w:t>ПРЕСС-РЕЛИЗ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r w:rsidRPr="009B1B94">
        <w:rPr>
          <w:rFonts w:ascii="Segoe UI" w:hAnsi="Segoe UI" w:cs="Segoe UI"/>
          <w:color w:val="000000"/>
          <w:sz w:val="28"/>
          <w:szCs w:val="28"/>
        </w:rPr>
        <w:t>С 1 января 2018 года стало меньше оснований для отказа при предоставлении дальневосточного гектара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Принято решение о предварительном согласовании места размещения на нем объекта и со дня принятия такого решения не прошло 3 года.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lastRenderedPageBreak/>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rPr>
      </w:pPr>
      <w:r w:rsidRPr="009B1B94">
        <w:rPr>
          <w:rFonts w:ascii="Segoe UI" w:hAnsi="Segoe UI" w:cs="Segoe UI"/>
          <w:color w:val="000000"/>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Росреестр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Получить земельные участки в Дальневосточном федеральном округе можно с помощью федеральной информационной системы «На Дальний Восток», которая размещена на сайте «</w:t>
      </w:r>
      <w:proofErr w:type="spellStart"/>
      <w:r w:rsidRPr="00941A8D">
        <w:rPr>
          <w:rFonts w:ascii="Segoe UI" w:eastAsia="Times New Roman" w:hAnsi="Segoe UI" w:cs="Segoe UI"/>
          <w:color w:val="000000"/>
          <w:sz w:val="24"/>
          <w:szCs w:val="24"/>
          <w:lang w:eastAsia="ru-RU"/>
        </w:rPr>
        <w:t>надальнийвосток.рф</w:t>
      </w:r>
      <w:proofErr w:type="spellEnd"/>
      <w:r w:rsidRPr="00941A8D">
        <w:rPr>
          <w:rFonts w:ascii="Segoe UI" w:eastAsia="Times New Roman" w:hAnsi="Segoe UI" w:cs="Segoe UI"/>
          <w:color w:val="000000"/>
          <w:sz w:val="24"/>
          <w:szCs w:val="24"/>
          <w:lang w:eastAsia="ru-RU"/>
        </w:rPr>
        <w:t xml:space="preserve">».  </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В офисе Кадастровой палаты по Курской области, по адресу: г. Курск, проезд Сергеева, д.10 можно получить консультативную помощь и подать пакет документов для оформления земельно</w:t>
      </w:r>
      <w:r w:rsidR="00AE56DE">
        <w:rPr>
          <w:rFonts w:ascii="Segoe UI" w:eastAsia="Times New Roman" w:hAnsi="Segoe UI" w:cs="Segoe UI"/>
          <w:color w:val="000000"/>
          <w:sz w:val="24"/>
          <w:szCs w:val="24"/>
          <w:lang w:eastAsia="ru-RU"/>
        </w:rPr>
        <w:t>го участка на Дальнем Востоке. Дополнительная информация по телефону (4712) 57-39-71.</w:t>
      </w:r>
    </w:p>
    <w:sectPr w:rsidR="00941A8D" w:rsidRPr="00941A8D" w:rsidSect="009B1B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94"/>
    <w:rsid w:val="006F6C7F"/>
    <w:rsid w:val="007558BA"/>
    <w:rsid w:val="00941A8D"/>
    <w:rsid w:val="009B1B94"/>
    <w:rsid w:val="00AE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9218F-A890-4031-8B3F-58E7BA60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2018-01-12T05:42:00Z</cp:lastPrinted>
  <dcterms:created xsi:type="dcterms:W3CDTF">2018-01-12T09:48:00Z</dcterms:created>
  <dcterms:modified xsi:type="dcterms:W3CDTF">2018-01-12T09:48:00Z</dcterms:modified>
</cp:coreProperties>
</file>