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A3" w:rsidRPr="00DE11AB" w:rsidRDefault="007072A3" w:rsidP="007072A3">
      <w:pPr>
        <w:ind w:firstLine="709"/>
        <w:jc w:val="center"/>
        <w:rPr>
          <w:b/>
          <w:sz w:val="28"/>
          <w:szCs w:val="28"/>
        </w:rPr>
      </w:pPr>
      <w:r w:rsidRPr="00DE11AB">
        <w:rPr>
          <w:b/>
          <w:sz w:val="28"/>
          <w:szCs w:val="28"/>
        </w:rPr>
        <w:t>Льготы и гарантии для одиноких матерей и отцов</w:t>
      </w:r>
    </w:p>
    <w:p w:rsidR="007072A3" w:rsidRPr="00DE11AB" w:rsidRDefault="007072A3" w:rsidP="007072A3">
      <w:pPr>
        <w:ind w:firstLine="709"/>
        <w:jc w:val="both"/>
        <w:rPr>
          <w:b/>
          <w:sz w:val="28"/>
          <w:szCs w:val="28"/>
        </w:rPr>
      </w:pP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Одинокой матерью или матерью-одиночкой считается женщина, родившая и воспитывающая ребенка и не состоящая в браке. При этом в </w:t>
      </w:r>
      <w:proofErr w:type="spellStart"/>
      <w:r w:rsidRPr="00C9689B">
        <w:rPr>
          <w:sz w:val="28"/>
          <w:szCs w:val="28"/>
        </w:rPr>
        <w:t>ЗАГСе</w:t>
      </w:r>
      <w:proofErr w:type="spellEnd"/>
      <w:r w:rsidRPr="00C9689B">
        <w:rPr>
          <w:sz w:val="28"/>
          <w:szCs w:val="28"/>
        </w:rPr>
        <w:t xml:space="preserve">, в книге записей рождений, фамилия отца ребенка записана по фамилии матери, а имя и отчество отца ребенка - по её указанию (п. 3 ст. 51 Семейного кодекса РФ). Иными словами, одинокая мать - это женщина, отец ребенка которой официально не установлен. Он не несет никаких обязанностей в отношении матери и ребенка. 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Трудовым законодательством предусмотрен ряд льгот для матерей-одиночек и отцов-одиночек. 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Статьей 261 Трудового кодекса РФ предусмотрены положения, запрещающие работодателю увольнять по своей инициативе мать-одиночку, имеющую ребенка до 14 лет, кроме ряда случаев: 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1) ликвидация предприятия либо прекращение деятельности ИП;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2) неоднократное без уважительных причин неисполнение трудовых обязанностей, наличие дисциплинарного взыскания;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3) однократное грубое нарушение трудовых обязанностей (прогул, появление на работе в состоянии опьянения, разглашение охраняемой законом тайны, хищение, нарушение требований охраны труда, если это повлекло тяжкие последствия);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4) совершение виновных действий, если это даёт основание для утраты доверия со стороны работодателя.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Одинокой матери, воспитывающей ребенка в возрасте до 14 лет (как и отцу, воспитывающему ребенка в возрасте до 14 лет без матери), может предоставляться ежегодный дополнительный отпуск без сохранения заработной платы продолжительностью до 14 календарных дней в удобное для неё время. Этот отпуск по письменному заявлению работницы может быть присоединен к ежегодному оплачиваемому отпуску, либо использован отдельно полностью, либо по частям. Нельзя переносить этот отпуск на следующий рабочий год (ст. 263 Трудового кодекса РФ). 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Одинокую мать или одинокого отца, воспитывающих детей в возрасте до 5 лет, без их согласия не могут привлечь к работе в ночное время, к сверхурочным работам и к работе в выходные и праздничные дни (ст. 259 Трудового кодекса РФ). Отказ таких родителей от работы в ночное время не считается нарушением трудовой дисциплины. Для одиноких матерей, имеющих детей до 14-ти лет, по их желанию может быть установлен неполный рабочий день (ст. 93 Трудового кодекса РФ). </w:t>
      </w:r>
    </w:p>
    <w:p w:rsidR="007072A3" w:rsidRPr="00C9689B" w:rsidRDefault="007072A3" w:rsidP="007072A3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Работодатель не имеет права отказать в приёме на работу или снизить заработную плату такой матери, по причине наличия у неё детей (ст. 64 Трудового кодекса РФ). Если же одинокой матери, воспитывающей ребенка до 14 лет, отказано в приёме на работу, то работодатель обязан предоставить ей в письменной форме причину отказа. Обжалование отказа в приеме на работу осуществляется в судебном порядке.</w:t>
      </w:r>
    </w:p>
    <w:p w:rsidR="007072A3" w:rsidRDefault="007072A3" w:rsidP="007072A3">
      <w:pPr>
        <w:ind w:firstLine="709"/>
        <w:jc w:val="both"/>
        <w:rPr>
          <w:sz w:val="28"/>
          <w:szCs w:val="28"/>
        </w:rPr>
      </w:pPr>
      <w:proofErr w:type="gramStart"/>
      <w:r w:rsidRPr="00C9689B">
        <w:rPr>
          <w:sz w:val="28"/>
          <w:szCs w:val="28"/>
        </w:rPr>
        <w:lastRenderedPageBreak/>
        <w:t>Матерям-одиночкам больничный лист по уходу за ребенком выдаётся на более длительный срок, чем другим матерям, и оплачивается в размере 80-100% заработка (в зависимости от трудового стажа) с 1-го по 10-й день, 50% заработка с 11-го по 15-й день (ст. 183 Трудового кодекса РФ, Федеральный закон от 29.12.2006 № 255-ФЗ «Об обязательном социальном страховании на случай временной нетрудоспособности и в связи с</w:t>
      </w:r>
      <w:proofErr w:type="gramEnd"/>
      <w:r w:rsidRPr="00C9689B">
        <w:rPr>
          <w:sz w:val="28"/>
          <w:szCs w:val="28"/>
        </w:rPr>
        <w:t xml:space="preserve"> материнством»). В случае если одинокая мать воспитывает ребенка-инвалида, ей </w:t>
      </w:r>
      <w:proofErr w:type="gramStart"/>
      <w:r w:rsidRPr="00C9689B">
        <w:rPr>
          <w:sz w:val="28"/>
          <w:szCs w:val="28"/>
        </w:rPr>
        <w:t>положены</w:t>
      </w:r>
      <w:proofErr w:type="gramEnd"/>
      <w:r w:rsidRPr="00C9689B">
        <w:rPr>
          <w:sz w:val="28"/>
          <w:szCs w:val="28"/>
        </w:rPr>
        <w:t xml:space="preserve"> 4 дополнительных оплачиваемых выходных дня в месяц.</w:t>
      </w:r>
    </w:p>
    <w:p w:rsidR="007072A3" w:rsidRDefault="007072A3" w:rsidP="007072A3">
      <w:pPr>
        <w:ind w:firstLine="709"/>
        <w:jc w:val="both"/>
        <w:rPr>
          <w:sz w:val="28"/>
          <w:szCs w:val="28"/>
        </w:rPr>
      </w:pPr>
    </w:p>
    <w:p w:rsidR="007072A3" w:rsidRDefault="007072A3" w:rsidP="007072A3">
      <w:pPr>
        <w:ind w:firstLine="709"/>
        <w:jc w:val="both"/>
        <w:rPr>
          <w:sz w:val="28"/>
          <w:szCs w:val="28"/>
        </w:rPr>
      </w:pPr>
    </w:p>
    <w:p w:rsidR="007072A3" w:rsidRDefault="007072A3" w:rsidP="007072A3">
      <w:pPr>
        <w:ind w:firstLine="709"/>
        <w:jc w:val="both"/>
        <w:rPr>
          <w:sz w:val="28"/>
          <w:szCs w:val="28"/>
        </w:rPr>
      </w:pPr>
    </w:p>
    <w:p w:rsidR="007072A3" w:rsidRDefault="007072A3" w:rsidP="007072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Хомутовского района</w:t>
      </w:r>
    </w:p>
    <w:p w:rsidR="007072A3" w:rsidRDefault="007072A3" w:rsidP="007072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О.С. Лукин</w:t>
      </w:r>
    </w:p>
    <w:p w:rsidR="007072A3" w:rsidRDefault="007072A3" w:rsidP="007072A3">
      <w:pPr>
        <w:ind w:firstLine="709"/>
        <w:jc w:val="both"/>
        <w:rPr>
          <w:sz w:val="28"/>
          <w:szCs w:val="28"/>
        </w:rPr>
      </w:pPr>
    </w:p>
    <w:p w:rsidR="007072A3" w:rsidRDefault="007072A3" w:rsidP="007072A3">
      <w:pPr>
        <w:ind w:firstLine="709"/>
        <w:jc w:val="both"/>
        <w:rPr>
          <w:sz w:val="28"/>
          <w:szCs w:val="28"/>
        </w:rPr>
      </w:pPr>
    </w:p>
    <w:p w:rsidR="007072A3" w:rsidRDefault="007072A3" w:rsidP="007072A3">
      <w:pPr>
        <w:ind w:firstLine="709"/>
        <w:jc w:val="both"/>
        <w:rPr>
          <w:sz w:val="28"/>
          <w:szCs w:val="28"/>
        </w:rPr>
      </w:pPr>
    </w:p>
    <w:p w:rsidR="003063CF" w:rsidRDefault="007072A3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3"/>
    <w:rsid w:val="00215023"/>
    <w:rsid w:val="00503DBE"/>
    <w:rsid w:val="005D7BE8"/>
    <w:rsid w:val="007072A3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2013-06-18T07:41:00Z</dcterms:created>
  <dcterms:modified xsi:type="dcterms:W3CDTF">2013-06-18T07:41:00Z</dcterms:modified>
</cp:coreProperties>
</file>