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66" w:rsidRPr="00DE11AB" w:rsidRDefault="00963B66" w:rsidP="00963B66">
      <w:pPr>
        <w:ind w:firstLine="709"/>
        <w:jc w:val="center"/>
        <w:rPr>
          <w:b/>
          <w:sz w:val="28"/>
          <w:szCs w:val="28"/>
        </w:rPr>
      </w:pPr>
      <w:r w:rsidRPr="00DE11AB">
        <w:rPr>
          <w:b/>
          <w:sz w:val="28"/>
          <w:szCs w:val="28"/>
        </w:rPr>
        <w:t>Ответственность за нарушение прав ребенка</w:t>
      </w:r>
    </w:p>
    <w:p w:rsidR="00963B66" w:rsidRPr="00DE11AB" w:rsidRDefault="00963B66" w:rsidP="00963B66">
      <w:pPr>
        <w:ind w:firstLine="709"/>
        <w:jc w:val="both"/>
        <w:rPr>
          <w:sz w:val="28"/>
          <w:szCs w:val="28"/>
        </w:rPr>
      </w:pPr>
      <w:r w:rsidRPr="00DE11AB">
        <w:rPr>
          <w:sz w:val="28"/>
          <w:szCs w:val="28"/>
        </w:rPr>
        <w:t>Защита детей от насилия, воспитание в них чувства долга, ответственности, добропорядочности, уважения к закону, формирование положительных характеристик личности ребенка является одной из главных задач родителей и государства. При этом государственная политика основывается на обеспечении единства прав и обязанностей, ответственности должностных лиц и граждан за нарушение прав и законных интересов ребенка, причинение ему вреда.</w:t>
      </w:r>
    </w:p>
    <w:p w:rsidR="00963B66" w:rsidRPr="00DE11AB" w:rsidRDefault="00963B66" w:rsidP="00963B66">
      <w:pPr>
        <w:ind w:firstLine="709"/>
        <w:jc w:val="both"/>
        <w:rPr>
          <w:sz w:val="28"/>
          <w:szCs w:val="28"/>
        </w:rPr>
      </w:pPr>
      <w:r w:rsidRPr="00DE11AB">
        <w:rPr>
          <w:sz w:val="28"/>
          <w:szCs w:val="28"/>
        </w:rPr>
        <w:t>Законодательство Российской Федерации устанавливает ответственность за нарушение прав ребенка для родителей, ненадлежащим образом исполняющих обязанности по воспитанию и содержанию своих детей.</w:t>
      </w:r>
    </w:p>
    <w:p w:rsidR="00963B66" w:rsidRPr="00DE11AB" w:rsidRDefault="00963B66" w:rsidP="00963B66">
      <w:pPr>
        <w:ind w:firstLine="709"/>
        <w:jc w:val="both"/>
        <w:rPr>
          <w:sz w:val="28"/>
          <w:szCs w:val="28"/>
        </w:rPr>
      </w:pPr>
      <w:r w:rsidRPr="00DE11AB">
        <w:rPr>
          <w:sz w:val="28"/>
          <w:szCs w:val="28"/>
        </w:rPr>
        <w:t>Так, в соответствии со статьей 5.35 Кодекса Российской Федерации об административных правонарушениях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влечет предупреждение или наложение административного штрафа в размере от ста до пятисот рублей.</w:t>
      </w:r>
    </w:p>
    <w:p w:rsidR="00963B66" w:rsidRPr="00DE11AB" w:rsidRDefault="00963B66" w:rsidP="00963B66">
      <w:pPr>
        <w:ind w:firstLine="709"/>
        <w:jc w:val="both"/>
        <w:rPr>
          <w:sz w:val="28"/>
          <w:szCs w:val="28"/>
        </w:rPr>
      </w:pPr>
      <w:r w:rsidRPr="00DE11AB">
        <w:rPr>
          <w:sz w:val="28"/>
          <w:szCs w:val="28"/>
        </w:rPr>
        <w:t>За нарушение родителями или иными законными представителями несовершеннолетних их прав и интересов, выразившееся, в том числе в лишении права на общение с родителями или близкими родственниками, в намеренном сокрытии места нахождения детей помимо их воли, влечет наложение административного штрафа в размере от двух тысяч до трех тысяч рублей. А повторное совершение данного административного правонарушения  - наложение административного штрафа в размере от четырех тысяч до пяти тысяч рублей или административный арест на срок до пяти суток.</w:t>
      </w:r>
    </w:p>
    <w:p w:rsidR="00963B66" w:rsidRPr="00DE11AB" w:rsidRDefault="00963B66" w:rsidP="00963B66">
      <w:pPr>
        <w:ind w:firstLine="709"/>
        <w:jc w:val="both"/>
        <w:rPr>
          <w:sz w:val="28"/>
          <w:szCs w:val="28"/>
        </w:rPr>
      </w:pPr>
      <w:r w:rsidRPr="00DE11AB">
        <w:rPr>
          <w:sz w:val="28"/>
          <w:szCs w:val="28"/>
        </w:rPr>
        <w:t>Уголовным кодексом Российской Федерации (далее УК РФ) в целях охраны и защиты прав и законных интересов ребенка предусмотрен более суровый вид ответственности.</w:t>
      </w:r>
    </w:p>
    <w:p w:rsidR="00963B66" w:rsidRPr="00DE11AB" w:rsidRDefault="00963B66" w:rsidP="00963B66">
      <w:pPr>
        <w:ind w:firstLine="709"/>
        <w:jc w:val="both"/>
        <w:rPr>
          <w:sz w:val="28"/>
          <w:szCs w:val="28"/>
        </w:rPr>
      </w:pPr>
      <w:r w:rsidRPr="00DE11AB">
        <w:rPr>
          <w:sz w:val="28"/>
          <w:szCs w:val="28"/>
        </w:rPr>
        <w:t>Например, за вовлечение несовершеннолетнего в совершение преступления путем обещаний, обмана, угроз или иным способом, совершенное лицом, достигшим восемнадцатилетнего возраста, наказывается лишением свободы на срок до пяти лет (статья 150 УК РФ).</w:t>
      </w:r>
    </w:p>
    <w:p w:rsidR="00963B66" w:rsidRPr="00DE11AB" w:rsidRDefault="00963B66" w:rsidP="00963B66">
      <w:pPr>
        <w:ind w:firstLine="709"/>
        <w:jc w:val="both"/>
        <w:rPr>
          <w:sz w:val="28"/>
          <w:szCs w:val="28"/>
        </w:rPr>
      </w:pPr>
      <w:r w:rsidRPr="00DE11AB">
        <w:rPr>
          <w:sz w:val="28"/>
          <w:szCs w:val="28"/>
        </w:rPr>
        <w:t>То же деяние, совершенное родителем, педагогом либо иным лицом, на которое законом возложены обязанности по воспитанию несовершеннолетнего, наказывается лишением свободы на срок до шести лет.</w:t>
      </w:r>
    </w:p>
    <w:p w:rsidR="00963B66" w:rsidRPr="00DE11AB" w:rsidRDefault="00963B66" w:rsidP="00963B66">
      <w:pPr>
        <w:ind w:firstLine="709"/>
        <w:jc w:val="both"/>
        <w:rPr>
          <w:sz w:val="28"/>
          <w:szCs w:val="28"/>
        </w:rPr>
      </w:pPr>
      <w:r w:rsidRPr="00DE11AB">
        <w:rPr>
          <w:sz w:val="28"/>
          <w:szCs w:val="28"/>
        </w:rPr>
        <w:t xml:space="preserve">Вовлечение несовершеннолетнего в систематическое употребление спиртных напитков, одурманивающих веществ, в занятие бродяжничеством или </w:t>
      </w:r>
      <w:proofErr w:type="gramStart"/>
      <w:r w:rsidRPr="00DE11AB">
        <w:rPr>
          <w:sz w:val="28"/>
          <w:szCs w:val="28"/>
        </w:rPr>
        <w:t>попрошайничеством</w:t>
      </w:r>
      <w:proofErr w:type="gramEnd"/>
      <w:r w:rsidRPr="00DE11AB">
        <w:rPr>
          <w:sz w:val="28"/>
          <w:szCs w:val="28"/>
        </w:rPr>
        <w:t>, совершенное лицом, достигшим восемнадцатилетнего возраста, наказывается лишением свободы на срок до четырех лет (статья 151 УК РФ).</w:t>
      </w:r>
    </w:p>
    <w:p w:rsidR="00963B66" w:rsidRDefault="00963B66" w:rsidP="00963B66">
      <w:pPr>
        <w:ind w:firstLine="709"/>
        <w:jc w:val="both"/>
        <w:rPr>
          <w:sz w:val="28"/>
          <w:szCs w:val="28"/>
        </w:rPr>
      </w:pPr>
      <w:proofErr w:type="gramStart"/>
      <w:r w:rsidRPr="00DE11AB">
        <w:rPr>
          <w:sz w:val="28"/>
          <w:szCs w:val="28"/>
        </w:rPr>
        <w:t xml:space="preserve">Статьей 156 УК РФ предусмотрено наказание в виде лишения свободы на срок до трех за неисполнение или ненадлежащее исполнение обязанностей </w:t>
      </w:r>
      <w:r w:rsidRPr="00DE11AB">
        <w:rPr>
          <w:sz w:val="28"/>
          <w:szCs w:val="28"/>
        </w:rPr>
        <w:lastRenderedPageBreak/>
        <w:t>по воспитанию несовершеннолетнего родителем или иным лицом, на которое возложены эти обязанности, а равно педагогом или другим работником образовательного, воспитательного, лечебного либо иного учреждения, обязанного осуществлять надзор за несовершеннолетним, если это деяние соединено с жестоким обращением с несовершеннолетним.</w:t>
      </w:r>
      <w:proofErr w:type="gramEnd"/>
    </w:p>
    <w:p w:rsidR="000B298C" w:rsidRDefault="000B298C" w:rsidP="00963B66">
      <w:pPr>
        <w:ind w:firstLine="709"/>
        <w:jc w:val="both"/>
        <w:rPr>
          <w:sz w:val="28"/>
          <w:szCs w:val="28"/>
        </w:rPr>
      </w:pPr>
    </w:p>
    <w:p w:rsidR="000B298C" w:rsidRPr="00DE11AB" w:rsidRDefault="000B298C" w:rsidP="00963B66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B298C" w:rsidRPr="000B298C" w:rsidRDefault="000B298C" w:rsidP="000B298C">
      <w:pPr>
        <w:ind w:firstLine="709"/>
        <w:jc w:val="right"/>
        <w:rPr>
          <w:sz w:val="28"/>
          <w:szCs w:val="28"/>
        </w:rPr>
      </w:pPr>
      <w:r w:rsidRPr="000B298C">
        <w:rPr>
          <w:sz w:val="28"/>
          <w:szCs w:val="28"/>
        </w:rPr>
        <w:t>Заместитель прокурора Хомутовского района</w:t>
      </w:r>
    </w:p>
    <w:p w:rsidR="000B298C" w:rsidRPr="000B298C" w:rsidRDefault="000B298C" w:rsidP="000B298C">
      <w:pPr>
        <w:ind w:firstLine="709"/>
        <w:jc w:val="right"/>
        <w:rPr>
          <w:sz w:val="28"/>
          <w:szCs w:val="28"/>
        </w:rPr>
      </w:pPr>
      <w:r w:rsidRPr="000B298C">
        <w:rPr>
          <w:sz w:val="28"/>
          <w:szCs w:val="28"/>
        </w:rPr>
        <w:t xml:space="preserve">А.В. </w:t>
      </w:r>
      <w:proofErr w:type="spellStart"/>
      <w:r w:rsidRPr="000B298C">
        <w:rPr>
          <w:sz w:val="28"/>
          <w:szCs w:val="28"/>
        </w:rPr>
        <w:t>Грушкин</w:t>
      </w:r>
      <w:proofErr w:type="spellEnd"/>
    </w:p>
    <w:p w:rsidR="003063CF" w:rsidRDefault="000B298C"/>
    <w:sectPr w:rsidR="00306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66"/>
    <w:rsid w:val="000B298C"/>
    <w:rsid w:val="00215023"/>
    <w:rsid w:val="00503DBE"/>
    <w:rsid w:val="005D7BE8"/>
    <w:rsid w:val="007661EC"/>
    <w:rsid w:val="00963B66"/>
    <w:rsid w:val="00C8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3DB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DB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DB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DB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DB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DB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DB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DB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DB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D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03D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03D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03D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03D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03D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03D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03D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03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03DBE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503D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03D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03DB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03D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03DBE"/>
    <w:rPr>
      <w:b/>
      <w:bCs/>
    </w:rPr>
  </w:style>
  <w:style w:type="character" w:styleId="a9">
    <w:name w:val="Emphasis"/>
    <w:basedOn w:val="a0"/>
    <w:uiPriority w:val="20"/>
    <w:qFormat/>
    <w:rsid w:val="00503DBE"/>
    <w:rPr>
      <w:i/>
      <w:iCs/>
    </w:rPr>
  </w:style>
  <w:style w:type="paragraph" w:styleId="aa">
    <w:name w:val="No Spacing"/>
    <w:uiPriority w:val="1"/>
    <w:qFormat/>
    <w:rsid w:val="00503DB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03D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03DBE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03DB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03DB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503DB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03DB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03DB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03DB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03DB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03DB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03DB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3DB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DB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DB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DB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DB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DB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DB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DB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DB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D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03D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03D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03D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03D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03D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03D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03D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03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03DBE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503D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03D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03DB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03D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03DBE"/>
    <w:rPr>
      <w:b/>
      <w:bCs/>
    </w:rPr>
  </w:style>
  <w:style w:type="character" w:styleId="a9">
    <w:name w:val="Emphasis"/>
    <w:basedOn w:val="a0"/>
    <w:uiPriority w:val="20"/>
    <w:qFormat/>
    <w:rsid w:val="00503DBE"/>
    <w:rPr>
      <w:i/>
      <w:iCs/>
    </w:rPr>
  </w:style>
  <w:style w:type="paragraph" w:styleId="aa">
    <w:name w:val="No Spacing"/>
    <w:uiPriority w:val="1"/>
    <w:qFormat/>
    <w:rsid w:val="00503DB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03D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03DBE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03DB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03DB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503DB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03DB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03DB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03DB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03DB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03DB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03DB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2013-06-18T07:44:00Z</dcterms:created>
  <dcterms:modified xsi:type="dcterms:W3CDTF">2013-06-18T07:52:00Z</dcterms:modified>
</cp:coreProperties>
</file>