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B6" w:rsidRDefault="005C330A" w:rsidP="009314B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5EA548" wp14:editId="25F767E4">
            <wp:simplePos x="0" y="0"/>
            <wp:positionH relativeFrom="column">
              <wp:posOffset>2988945</wp:posOffset>
            </wp:positionH>
            <wp:positionV relativeFrom="paragraph">
              <wp:posOffset>45720</wp:posOffset>
            </wp:positionV>
            <wp:extent cx="2915285" cy="2322830"/>
            <wp:effectExtent l="0" t="0" r="0" b="0"/>
            <wp:wrapSquare wrapText="bothSides"/>
            <wp:docPr id="1" name="Рисунок 1" descr="C:\Documents and Settings\Edds\Local Settings\Temporary Internet Files\Content.Word\_DSC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ds\Local Settings\Temporary Internet Files\Content.Word\_DSC1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4B6">
        <w:rPr>
          <w:rFonts w:ascii="Times New Roman" w:hAnsi="Times New Roman" w:cs="Times New Roman"/>
          <w:sz w:val="28"/>
          <w:szCs w:val="28"/>
        </w:rPr>
        <w:t xml:space="preserve">18 октября 2018 года в 10 часов 30 минут в здании Администрации Конышевского района проведено заседание антитеррористической комиссии Конышевского района Курской области под председательством Главы Конышевского района, председателя антитеррористической комиссии         Д.А. Новикова с повесткой дня: </w:t>
      </w:r>
    </w:p>
    <w:p w:rsidR="009314B6" w:rsidRPr="009314B6" w:rsidRDefault="005C330A" w:rsidP="009314B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DD9A4AF" wp14:editId="018FC684">
            <wp:simplePos x="0" y="0"/>
            <wp:positionH relativeFrom="column">
              <wp:posOffset>-97790</wp:posOffset>
            </wp:positionH>
            <wp:positionV relativeFrom="paragraph">
              <wp:posOffset>210820</wp:posOffset>
            </wp:positionV>
            <wp:extent cx="3146425" cy="2273300"/>
            <wp:effectExtent l="0" t="0" r="0" b="0"/>
            <wp:wrapSquare wrapText="bothSides"/>
            <wp:docPr id="3" name="Рисунок 3" descr="C:\Documents and Settings\Edds\Local Settings\Temporary Internet Files\Content.Word\_DSC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Edds\Local Settings\Temporary Internet Files\Content.Word\_DSC15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4B6" w:rsidRPr="009314B6">
        <w:rPr>
          <w:rFonts w:ascii="Times New Roman" w:hAnsi="Times New Roman" w:cs="Times New Roman"/>
          <w:sz w:val="28"/>
          <w:szCs w:val="28"/>
        </w:rPr>
        <w:t>Об антитеррористической защищенности учреждений образования на территории Конышевского района, подведомственных управлению образования Администрации Конышевского района.</w:t>
      </w:r>
    </w:p>
    <w:p w:rsidR="009314B6" w:rsidRPr="009314B6" w:rsidRDefault="005C330A" w:rsidP="009314B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C18F6CA" wp14:editId="44C09AD2">
            <wp:simplePos x="0" y="0"/>
            <wp:positionH relativeFrom="column">
              <wp:posOffset>-174625</wp:posOffset>
            </wp:positionH>
            <wp:positionV relativeFrom="paragraph">
              <wp:posOffset>993140</wp:posOffset>
            </wp:positionV>
            <wp:extent cx="2990215" cy="2355850"/>
            <wp:effectExtent l="0" t="0" r="0" b="0"/>
            <wp:wrapSquare wrapText="bothSides"/>
            <wp:docPr id="4" name="Рисунок 4" descr="C:\Documents and Settings\Edds\Local Settings\Temporary Internet Files\Content.Word\_DSC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Edds\Local Settings\Temporary Internet Files\Content.Word\_DSC1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4B6" w:rsidRPr="009314B6">
        <w:rPr>
          <w:rFonts w:ascii="Times New Roman" w:hAnsi="Times New Roman" w:cs="Times New Roman"/>
          <w:sz w:val="28"/>
          <w:szCs w:val="28"/>
        </w:rPr>
        <w:t>Об антитеррористической защищенности учреждений культуры на территории Конышевского района, подведомственных отделу по вопросам культуры, физической культуры, молодежи и спорту Администрации Конышевского района.</w:t>
      </w:r>
      <w:r w:rsidRPr="005C330A">
        <w:t xml:space="preserve"> </w:t>
      </w:r>
    </w:p>
    <w:p w:rsidR="009314B6" w:rsidRPr="009314B6" w:rsidRDefault="005C330A" w:rsidP="009314B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432" behindDoc="0" locked="0" layoutInCell="1" allowOverlap="1" wp14:anchorId="11DE9605" wp14:editId="232DF3B1">
            <wp:simplePos x="0" y="0"/>
            <wp:positionH relativeFrom="column">
              <wp:posOffset>-100330</wp:posOffset>
            </wp:positionH>
            <wp:positionV relativeFrom="paragraph">
              <wp:posOffset>1170305</wp:posOffset>
            </wp:positionV>
            <wp:extent cx="2965450" cy="2207260"/>
            <wp:effectExtent l="0" t="0" r="0" b="0"/>
            <wp:wrapSquare wrapText="bothSides"/>
            <wp:docPr id="8" name="Рисунок 8" descr="C:\Documents and Settings\Edds\Local Settings\Temporary Internet Files\Content.Word\_DSC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Edds\Local Settings\Temporary Internet Files\Content.Word\_DSC15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314B6" w:rsidRPr="009314B6">
        <w:rPr>
          <w:rFonts w:ascii="Times New Roman" w:hAnsi="Times New Roman" w:cs="Times New Roman"/>
          <w:sz w:val="28"/>
          <w:szCs w:val="28"/>
        </w:rPr>
        <w:t>О мероприятиях по предотвращению угроз совершения террористических актов и охране общественного порядка в период проведения мероприятий, посвященных празднованию Дня народного единства 04.11.2018 года на территории Конышевского района Курской области.</w:t>
      </w:r>
      <w:r w:rsidRPr="005C330A">
        <w:t xml:space="preserve"> </w:t>
      </w:r>
    </w:p>
    <w:p w:rsidR="009314B6" w:rsidRDefault="009314B6" w:rsidP="0099330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заседании комиссии приняли участие члены антитеррористической комиссии в количестве пятнадцати человек, а также приглашенные: прокурор Конышевского района А.А.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Коренев, сотрудник отдела ФСБ г. Железногорска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главы муниципальных образований района, руководители структурных подразделений Администрации Конышевского района и руководители объектов с массовым пребыванием людей.</w:t>
      </w:r>
    </w:p>
    <w:p w:rsidR="009314B6" w:rsidRDefault="005C330A" w:rsidP="0099330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CEA4B6" wp14:editId="5E91BEF8">
            <wp:simplePos x="0" y="0"/>
            <wp:positionH relativeFrom="column">
              <wp:posOffset>2832735</wp:posOffset>
            </wp:positionH>
            <wp:positionV relativeFrom="paragraph">
              <wp:posOffset>1896745</wp:posOffset>
            </wp:positionV>
            <wp:extent cx="3204210" cy="2454275"/>
            <wp:effectExtent l="0" t="0" r="0" b="0"/>
            <wp:wrapSquare wrapText="bothSides"/>
            <wp:docPr id="7" name="Рисунок 7" descr="C:\Documents and Settings\Edds\Local Settings\Temporary Internet Files\Content.Word\_DSC1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Edds\Local Settings\Temporary Internet Files\Content.Word\_DSC15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F078BC2" wp14:editId="5F899965">
            <wp:simplePos x="0" y="0"/>
            <wp:positionH relativeFrom="column">
              <wp:posOffset>-92075</wp:posOffset>
            </wp:positionH>
            <wp:positionV relativeFrom="paragraph">
              <wp:posOffset>-753110</wp:posOffset>
            </wp:positionV>
            <wp:extent cx="3162935" cy="2256790"/>
            <wp:effectExtent l="0" t="0" r="0" b="0"/>
            <wp:wrapSquare wrapText="bothSides"/>
            <wp:docPr id="5" name="Рисунок 5" descr="C:\Documents and Settings\Edds\Local Settings\Temporary Internet Files\Content.Word\_DSC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Edds\Local Settings\Temporary Internet Files\Content.Word\_DSC15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4B6">
        <w:rPr>
          <w:rFonts w:ascii="Times New Roman" w:hAnsi="Times New Roman" w:cs="Times New Roman"/>
          <w:sz w:val="28"/>
          <w:szCs w:val="28"/>
        </w:rPr>
        <w:t>В ходе заседания по вопросам повестки дня заслушаны и.о. начальника управления образования Администрации Конышевского района</w:t>
      </w:r>
      <w:r w:rsidR="0099330B">
        <w:rPr>
          <w:rFonts w:ascii="Times New Roman" w:hAnsi="Times New Roman" w:cs="Times New Roman"/>
          <w:sz w:val="28"/>
          <w:szCs w:val="28"/>
        </w:rPr>
        <w:t xml:space="preserve"> Т.О. Щетинина</w:t>
      </w:r>
      <w:r w:rsidR="009314B6">
        <w:rPr>
          <w:rFonts w:ascii="Times New Roman" w:hAnsi="Times New Roman" w:cs="Times New Roman"/>
          <w:sz w:val="28"/>
          <w:szCs w:val="28"/>
        </w:rPr>
        <w:t xml:space="preserve">, начальник отдела по вопросам </w:t>
      </w:r>
      <w:r w:rsidR="0099330B">
        <w:rPr>
          <w:rFonts w:ascii="Times New Roman" w:hAnsi="Times New Roman" w:cs="Times New Roman"/>
          <w:sz w:val="28"/>
          <w:szCs w:val="28"/>
        </w:rPr>
        <w:t>культуры, физической культуры, молодежи и спорту Администрации Конышевского района Е.В. Стариковская, главы муниципальных образований Конышевского района,  представитель Конышевского ПП МО МВД России «Фатежский» И.А. Белкин.</w:t>
      </w:r>
      <w:r w:rsidRPr="005C330A">
        <w:t xml:space="preserve"> </w:t>
      </w:r>
    </w:p>
    <w:p w:rsidR="0099330B" w:rsidRDefault="0099330B" w:rsidP="0099330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 председатель АТК Д.А. Новиков, прокурор Конышевского района А.А. Коренев, сотрудник отдела ФСБ г. Железногорска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330B" w:rsidRDefault="0099330B" w:rsidP="0099330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заявленные вопросы рассмотрены, выработано решение антитеррористической комиссии Конышевского района, установлены сроки исполнения.</w:t>
      </w:r>
    </w:p>
    <w:p w:rsidR="0099330B" w:rsidRPr="009314B6" w:rsidRDefault="0099330B" w:rsidP="009314B6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9330B" w:rsidRPr="009314B6" w:rsidSect="00B1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75CCF"/>
    <w:multiLevelType w:val="hybridMultilevel"/>
    <w:tmpl w:val="626E908E"/>
    <w:lvl w:ilvl="0" w:tplc="6478A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14B6"/>
    <w:rsid w:val="000D42DA"/>
    <w:rsid w:val="005C330A"/>
    <w:rsid w:val="007763EC"/>
    <w:rsid w:val="009314B6"/>
    <w:rsid w:val="0099330B"/>
    <w:rsid w:val="00B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4B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фима</dc:creator>
  <cp:lastModifiedBy>EDDS</cp:lastModifiedBy>
  <cp:revision>3</cp:revision>
  <dcterms:created xsi:type="dcterms:W3CDTF">2018-10-22T08:13:00Z</dcterms:created>
  <dcterms:modified xsi:type="dcterms:W3CDTF">2018-10-22T08:38:00Z</dcterms:modified>
</cp:coreProperties>
</file>