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DB" w:rsidRDefault="001D70AA" w:rsidP="00D932E9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6F40AC" wp14:editId="2E10B41E">
            <wp:simplePos x="0" y="0"/>
            <wp:positionH relativeFrom="column">
              <wp:posOffset>3959860</wp:posOffset>
            </wp:positionH>
            <wp:positionV relativeFrom="paragraph">
              <wp:posOffset>-66040</wp:posOffset>
            </wp:positionV>
            <wp:extent cx="2114550" cy="1586865"/>
            <wp:effectExtent l="0" t="0" r="0" b="0"/>
            <wp:wrapSquare wrapText="bothSides"/>
            <wp:docPr id="1" name="Рисунок 1" descr="C:\Documents and Settings\Edds\Local Settings\Temporary Internet Files\Content.Word\IMG-51d38b04f5bfb152f1fbb1bbeb74e2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Local Settings\Temporary Internet Files\Content.Word\IMG-51d38b04f5bfb152f1fbb1bbeb74e236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2E9">
        <w:rPr>
          <w:b/>
        </w:rPr>
        <w:t>Муниципальные пляжи Конышевского района.</w:t>
      </w:r>
    </w:p>
    <w:p w:rsidR="00D932E9" w:rsidRDefault="00D932E9" w:rsidP="00D932E9">
      <w:pPr>
        <w:jc w:val="center"/>
        <w:rPr>
          <w:b/>
        </w:rPr>
      </w:pPr>
    </w:p>
    <w:p w:rsidR="00D932E9" w:rsidRDefault="001D70AA" w:rsidP="00D932E9">
      <w:pPr>
        <w:ind w:firstLine="85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82BE79" wp14:editId="43D20C96">
            <wp:simplePos x="0" y="0"/>
            <wp:positionH relativeFrom="column">
              <wp:posOffset>-38735</wp:posOffset>
            </wp:positionH>
            <wp:positionV relativeFrom="paragraph">
              <wp:posOffset>919480</wp:posOffset>
            </wp:positionV>
            <wp:extent cx="2066925" cy="1621790"/>
            <wp:effectExtent l="0" t="0" r="9525" b="0"/>
            <wp:wrapSquare wrapText="bothSides"/>
            <wp:docPr id="2" name="Рисунок 2" descr="C:\Documents and Settings\Edds\Local Settings\Temporary Internet Files\Content.Word\IMG-df37f29cf287d7e5f45c48b270b6aa3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dds\Local Settings\Temporary Internet Files\Content.Word\IMG-df37f29cf287d7e5f45c48b270b6aa39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2E9">
        <w:t xml:space="preserve">24 мая 2019 года на территории Конышевского района Курской области </w:t>
      </w:r>
      <w:r w:rsidR="00400C3F">
        <w:t>прошли техническое освидетельствование и приняты в эксплуатацию</w:t>
      </w:r>
      <w:bookmarkStart w:id="0" w:name="_GoBack"/>
      <w:bookmarkEnd w:id="0"/>
      <w:r w:rsidR="00D932E9">
        <w:t xml:space="preserve"> четыре муниципальных пляжа</w:t>
      </w:r>
      <w:r>
        <w:t>: два в</w:t>
      </w:r>
      <w:r w:rsidR="00D932E9">
        <w:t xml:space="preserve"> с. Коробкино Платавского сельсовета</w:t>
      </w:r>
      <w:r>
        <w:t xml:space="preserve"> на реке Сейм и два  </w:t>
      </w:r>
      <w:proofErr w:type="gramStart"/>
      <w:r>
        <w:t>в</w:t>
      </w:r>
      <w:proofErr w:type="gramEnd"/>
      <w:r>
        <w:t xml:space="preserve"> с. Нижнее Песочное Беляевского сельсовета на реке Свапа.</w:t>
      </w:r>
    </w:p>
    <w:p w:rsidR="001D70AA" w:rsidRDefault="001D70AA" w:rsidP="001D70AA">
      <w:pPr>
        <w:ind w:firstLine="851"/>
        <w:jc w:val="both"/>
      </w:pPr>
      <w:r>
        <w:t>Открытие купального сезона 01 июня 2019 года с продолжительностью до 30 августа 2019 года. График работы данных пляжей с 10.00 часов до 18.00 часов ежедневно.</w:t>
      </w:r>
    </w:p>
    <w:p w:rsidR="001D70AA" w:rsidRPr="00D932E9" w:rsidRDefault="001D70AA" w:rsidP="001D70AA">
      <w:pPr>
        <w:ind w:firstLine="851"/>
        <w:jc w:val="both"/>
      </w:pPr>
      <w:r>
        <w:t>В период купального сезона планируется проведение месячника безопасности на воде.</w:t>
      </w:r>
      <w:r w:rsidRPr="001D70AA">
        <w:t xml:space="preserve"> </w:t>
      </w:r>
    </w:p>
    <w:sectPr w:rsidR="001D70AA" w:rsidRPr="00D9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9"/>
    <w:rsid w:val="00184CDB"/>
    <w:rsid w:val="001D70AA"/>
    <w:rsid w:val="00400C3F"/>
    <w:rsid w:val="00D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2019-05-27T13:34:00Z</dcterms:created>
  <dcterms:modified xsi:type="dcterms:W3CDTF">2019-05-29T07:04:00Z</dcterms:modified>
</cp:coreProperties>
</file>