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2E7A" w14:textId="5B7B12D8" w:rsidR="00732E0D" w:rsidRDefault="00732E0D" w:rsidP="00732E0D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732E0D">
        <w:rPr>
          <w:b/>
          <w:bCs/>
        </w:rPr>
        <w:t>Новые правила рассмотрения вопросов гражданства РФ</w:t>
      </w:r>
      <w:r>
        <w:rPr>
          <w:b/>
          <w:bCs/>
        </w:rPr>
        <w:t>.</w:t>
      </w:r>
    </w:p>
    <w:p w14:paraId="4EC9C1FC" w14:textId="548B872D" w:rsidR="00732E0D" w:rsidRPr="00732E0D" w:rsidRDefault="00732E0D" w:rsidP="00732E0D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Разъясняет помощник прокурора Кореневского района Сергеев М.И.</w:t>
      </w:r>
    </w:p>
    <w:p w14:paraId="1E078351" w14:textId="1FECD383" w:rsidR="00732E0D" w:rsidRPr="00732E0D" w:rsidRDefault="00732E0D" w:rsidP="00732E0D">
      <w:pPr>
        <w:spacing w:after="0"/>
        <w:ind w:firstLine="709"/>
        <w:jc w:val="both"/>
      </w:pPr>
      <w:r w:rsidRPr="00732E0D">
        <w:t> </w:t>
      </w:r>
    </w:p>
    <w:p w14:paraId="2145868E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Указом Президента РФ от 22.11.2023 № 889 «Вопросы гражданства Российской Федерации» в соответствии с Федеральным законом от 28.04.2023 № 138-ФЗ «О гражданстве Российской Федерации» утверждены новые Положение о порядке рассмотрения вопросов гражданства РФ, Положение о порядке принесения Присяги гражданина РФ и образец бланка с текстом Присяги.</w:t>
      </w:r>
    </w:p>
    <w:p w14:paraId="0347BE0C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В ведении Президента РФ остаются прием в гражданство РФ в исключительном порядке и принятие решения о прекращении гражданства РФ детей, находящихся под опекой иностранных граждан или усыновленных такими лицами. Остальные полномочия по принятию решений по вопросам гражданства переданы МВД России и МИД России.</w:t>
      </w:r>
    </w:p>
    <w:p w14:paraId="72527845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Также взамен отмены решений о приеме в гражданство РФ вводится институт прекращения гражданства и расширяется перечень оснований для прекращения приобретенного гражданства.</w:t>
      </w:r>
    </w:p>
    <w:p w14:paraId="60DCEBD3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К примеру, лица, в отношении которых решения о приеме в гражданство РФ приняты в соответствии с Федеральным законом от 31.05.2002 № 62-ФЗ «О гражданстве Российской Федерации» и которые не принесли Присягу гражданина РФ до дня вступления в силу настоящего Указа, приносят ее в течение одного года со дня вступления в силу настоящего Указа. По истечении указанного срока такие лица, если они не принесли Присягу, считаются не приобретшими гражданства РФ, а решения об их приеме в гражданство – недействительными.</w:t>
      </w:r>
    </w:p>
    <w:p w14:paraId="164FD8B1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Новый Указ вступил в силу со дня опубликования – с 22.11.2023.</w:t>
      </w:r>
    </w:p>
    <w:p w14:paraId="1038CC61" w14:textId="77777777" w:rsidR="00732E0D" w:rsidRPr="00732E0D" w:rsidRDefault="00732E0D" w:rsidP="00732E0D">
      <w:pPr>
        <w:spacing w:after="0"/>
        <w:ind w:firstLine="709"/>
        <w:jc w:val="both"/>
      </w:pPr>
      <w:r w:rsidRPr="00732E0D">
        <w:t> </w:t>
      </w:r>
    </w:p>
    <w:p w14:paraId="260401AD" w14:textId="77777777" w:rsidR="00F12C76" w:rsidRDefault="00F12C76" w:rsidP="006C0B77">
      <w:pPr>
        <w:spacing w:after="0"/>
        <w:ind w:firstLine="709"/>
        <w:jc w:val="both"/>
      </w:pPr>
    </w:p>
    <w:sectPr w:rsidR="00F12C76" w:rsidSect="00D825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F8"/>
    <w:rsid w:val="006C0B77"/>
    <w:rsid w:val="00732E0D"/>
    <w:rsid w:val="008242FF"/>
    <w:rsid w:val="00870751"/>
    <w:rsid w:val="00922C48"/>
    <w:rsid w:val="00B915B7"/>
    <w:rsid w:val="00C144F8"/>
    <w:rsid w:val="00D825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5041"/>
  <w15:chartTrackingRefBased/>
  <w15:docId w15:val="{38410708-0623-468F-BBE7-8188C045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5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9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2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2024-01-14T16:56:00Z</dcterms:created>
  <dcterms:modified xsi:type="dcterms:W3CDTF">2024-01-14T16:57:00Z</dcterms:modified>
</cp:coreProperties>
</file>