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211D" w14:textId="77777777" w:rsidR="00844FBE" w:rsidRPr="00844FBE" w:rsidRDefault="00844FBE" w:rsidP="00844FBE">
      <w:pPr>
        <w:spacing w:after="0"/>
        <w:ind w:firstLine="709"/>
        <w:jc w:val="both"/>
        <w:rPr>
          <w:b/>
          <w:bCs/>
        </w:rPr>
      </w:pPr>
      <w:bookmarkStart w:id="0" w:name="_GoBack"/>
      <w:bookmarkEnd w:id="0"/>
      <w:r w:rsidRPr="00844FBE">
        <w:rPr>
          <w:b/>
          <w:bCs/>
        </w:rPr>
        <w:t>«Часть средств материнского капитала разрешено направлять на реконструкцию жилого дома блокированной застройки»</w:t>
      </w:r>
    </w:p>
    <w:p w14:paraId="746ADFF8" w14:textId="3A2BC2E8" w:rsidR="00844FBE" w:rsidRDefault="00844FBE" w:rsidP="00844FBE">
      <w:pPr>
        <w:spacing w:after="0"/>
        <w:ind w:firstLine="709"/>
        <w:jc w:val="both"/>
      </w:pPr>
      <w:r w:rsidRPr="00844FBE">
        <w:t> </w:t>
      </w:r>
      <w:r>
        <w:t>Разъясняет помощник прокурора Кореневского района Горбатенков Е.В.</w:t>
      </w:r>
    </w:p>
    <w:p w14:paraId="41D5180F" w14:textId="77777777" w:rsidR="00844FBE" w:rsidRPr="00844FBE" w:rsidRDefault="00844FBE" w:rsidP="00844FBE">
      <w:pPr>
        <w:spacing w:after="0"/>
        <w:ind w:firstLine="709"/>
        <w:jc w:val="both"/>
      </w:pPr>
    </w:p>
    <w:p w14:paraId="431F31CB" w14:textId="77777777" w:rsidR="00844FBE" w:rsidRPr="00844FBE" w:rsidRDefault="00844FBE" w:rsidP="00844FBE">
      <w:pPr>
        <w:spacing w:after="0"/>
        <w:ind w:firstLine="709"/>
        <w:jc w:val="both"/>
      </w:pPr>
      <w:r w:rsidRPr="00844FBE">
        <w:t>В целях исполнения Постановления Конституционного суда Российской Федерации от 21.12.2022 № 56-П Федеральным законом от 25.12.2023 № 682-ФЗ внесены изменения в статью 10 Федерального закона «О дополнительных мерах государственной поддержки семей, имеющих детей».</w:t>
      </w:r>
    </w:p>
    <w:p w14:paraId="192C4BBB" w14:textId="77777777" w:rsidR="00844FBE" w:rsidRDefault="00844FBE" w:rsidP="00844FBE">
      <w:pPr>
        <w:spacing w:after="0"/>
        <w:ind w:firstLine="709"/>
        <w:jc w:val="both"/>
      </w:pPr>
      <w:r w:rsidRPr="00844FBE">
        <w:t>Согласно внесенным изменениям средства в сумме, не превышающей 50% размера средств материнского (семейного) капитала, могут быть выданы владельцу сертификата на строительство (реконструкцию) объекта индивидуального жилищного строительства, а также и на реконструкцию дома блокированной застройки на основании сведений, указанных в части 1.1 статьи 10 Федерального закона от 29.12.2006 № 256-ФЗ «О дополнительных мерах государственной поддержки семей, имеющих детей».</w:t>
      </w:r>
    </w:p>
    <w:p w14:paraId="1EC60699" w14:textId="2708D6FC" w:rsidR="00844FBE" w:rsidRPr="00844FBE" w:rsidRDefault="00844FBE" w:rsidP="00844FBE">
      <w:pPr>
        <w:spacing w:after="0"/>
        <w:ind w:firstLine="709"/>
        <w:jc w:val="both"/>
      </w:pPr>
      <w:r w:rsidRPr="00844FBE">
        <w:t>Федеральный закон от 25.12.2023 № 682-ФЗ вступил в силу с 05.01.2024.</w:t>
      </w:r>
    </w:p>
    <w:p w14:paraId="72A6B204" w14:textId="77777777" w:rsidR="00F12C76" w:rsidRDefault="00F12C76" w:rsidP="006C0B77">
      <w:pPr>
        <w:spacing w:after="0"/>
        <w:ind w:firstLine="709"/>
        <w:jc w:val="both"/>
      </w:pPr>
    </w:p>
    <w:sectPr w:rsidR="00F12C76" w:rsidSect="00587C2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0C"/>
    <w:rsid w:val="0008580C"/>
    <w:rsid w:val="00587C2B"/>
    <w:rsid w:val="006C0B77"/>
    <w:rsid w:val="008242FF"/>
    <w:rsid w:val="00844FBE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BE5F"/>
  <w15:chartTrackingRefBased/>
  <w15:docId w15:val="{B752F723-445B-4DD7-80BA-59002C09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50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2988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0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059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2024-02-23T13:44:00Z</dcterms:created>
  <dcterms:modified xsi:type="dcterms:W3CDTF">2024-02-23T13:45:00Z</dcterms:modified>
</cp:coreProperties>
</file>