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DA3D" w14:textId="77777777" w:rsidR="005A0DC5" w:rsidRPr="005A0DC5" w:rsidRDefault="005A0DC5" w:rsidP="005A0DC5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5A0DC5">
        <w:rPr>
          <w:b/>
          <w:bCs/>
        </w:rPr>
        <w:t>Какие действия влекут наступление уголовной ответственности по статье 275 Уголовного кодекса Российской Федерации (государственная измена)?</w:t>
      </w:r>
    </w:p>
    <w:p w14:paraId="688E65D3" w14:textId="1DA83A0C" w:rsidR="005A0DC5" w:rsidRPr="005A0DC5" w:rsidRDefault="005A0DC5" w:rsidP="005A0DC5">
      <w:pPr>
        <w:spacing w:after="0"/>
        <w:ind w:firstLine="709"/>
        <w:jc w:val="both"/>
        <w:rPr>
          <w:b/>
          <w:bCs/>
          <w:u w:val="single"/>
        </w:rPr>
      </w:pPr>
      <w:r w:rsidRPr="005A0DC5">
        <w:t> </w:t>
      </w:r>
      <w:r w:rsidRPr="005A0DC5">
        <w:rPr>
          <w:b/>
          <w:bCs/>
          <w:u w:val="single"/>
        </w:rPr>
        <w:t>Разъясняет заместитель прокурора Кореневского района Прасолов А.П.</w:t>
      </w:r>
    </w:p>
    <w:p w14:paraId="39E5407F" w14:textId="77777777" w:rsidR="005A0DC5" w:rsidRPr="005A0DC5" w:rsidRDefault="005A0DC5" w:rsidP="005A0DC5">
      <w:pPr>
        <w:spacing w:after="0"/>
        <w:ind w:firstLine="709"/>
        <w:jc w:val="both"/>
      </w:pPr>
      <w:r w:rsidRPr="005A0DC5">
        <w:t>Диспозиция статьи 275 Уголовного кодекса Российской Федерации предусматривает несколько альтернативных видов действий, совершаемых гражданами Российской Федерации, образующих объективную сторону данного состава преступления, которые совершаются в форме:</w:t>
      </w:r>
    </w:p>
    <w:p w14:paraId="2AE810BE" w14:textId="77777777" w:rsidR="005A0DC5" w:rsidRPr="005A0DC5" w:rsidRDefault="005A0DC5" w:rsidP="005A0DC5">
      <w:pPr>
        <w:spacing w:after="0"/>
        <w:ind w:firstLine="709"/>
        <w:jc w:val="both"/>
      </w:pPr>
      <w:r w:rsidRPr="005A0DC5">
        <w:t>1) шпионажа, под которым понимается передача, собирание, похищение или хранение в целях передачи иностранному государству, международной либо иностранной организации или их представителям сведений, составляющих государственную тайну, а также передача или собирание по заданию иностранной разведки или лица, действующего в ее интересах, иных сведений для использования их против безопасности Российской Федерации либо передача, собирание, похищение или хранение в целях передачи противнику сведений, которые могут быть использованы против Вооруженных Сил Российской Федерации, других войск, воинских формирований и органов Российской Федерации, совершенные в условиях вооруженного конфликта, военных действий или иных действий с применением вооружения и военной техники с участием Российской Федерации.</w:t>
      </w:r>
    </w:p>
    <w:p w14:paraId="23D7233D" w14:textId="77777777" w:rsidR="005A0DC5" w:rsidRPr="005A0DC5" w:rsidRDefault="005A0DC5" w:rsidP="005A0DC5">
      <w:pPr>
        <w:spacing w:after="0"/>
        <w:ind w:firstLine="709"/>
        <w:jc w:val="both"/>
      </w:pPr>
      <w:r w:rsidRPr="005A0DC5">
        <w:t xml:space="preserve">В соответствии с положениями </w:t>
      </w:r>
      <w:proofErr w:type="spellStart"/>
      <w:r w:rsidRPr="005A0DC5">
        <w:t>ст.ст</w:t>
      </w:r>
      <w:proofErr w:type="spellEnd"/>
      <w:r w:rsidRPr="005A0DC5">
        <w:t>. 2 и 5 Закона Российской Федерации от 21.07.1993 № 5485-1 «О государственной тайне» под государственной тайной понимаются защищаемые государством сведения в области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Федерации;</w:t>
      </w:r>
    </w:p>
    <w:p w14:paraId="0F6FA950" w14:textId="77777777" w:rsidR="005A0DC5" w:rsidRPr="005A0DC5" w:rsidRDefault="005A0DC5" w:rsidP="005A0DC5">
      <w:pPr>
        <w:spacing w:after="0"/>
        <w:ind w:firstLine="709"/>
        <w:jc w:val="both"/>
      </w:pPr>
      <w:r w:rsidRPr="005A0DC5">
        <w:t>2) выдачи иностранному государству, международной либо иностранной организации или их представителям сведений, составляющих государственную тайну, доверенную лицу или ставшую известной ему по службе, работе, учебе или в иных случаях, предусмотренных законодательством Российской Федерации. Отличие от государственной измены в форме шпионажа в данном случае заключается в том, что указанные сведения передаются лицом, которому они были доверены или стали известны по службе, работе, учебе или в иных случаях;</w:t>
      </w:r>
    </w:p>
    <w:p w14:paraId="49BF26D9" w14:textId="77777777" w:rsidR="005A0DC5" w:rsidRPr="005A0DC5" w:rsidRDefault="005A0DC5" w:rsidP="005A0DC5">
      <w:pPr>
        <w:spacing w:after="0"/>
        <w:ind w:firstLine="709"/>
        <w:jc w:val="both"/>
      </w:pPr>
      <w:r w:rsidRPr="005A0DC5">
        <w:t>3) перехода на сторону противника, под которым понимается участие лица в составе непосредственно противостоящих Российской Федерации сил (войск) иностранного государства, международной либо иностранной организации в вооруженном конфликте, военных действиях или иных действиях с применением вооружения и военной техники;</w:t>
      </w:r>
    </w:p>
    <w:p w14:paraId="454222EE" w14:textId="77777777" w:rsidR="005A0DC5" w:rsidRPr="005A0DC5" w:rsidRDefault="005A0DC5" w:rsidP="005A0DC5">
      <w:pPr>
        <w:spacing w:after="0"/>
        <w:ind w:firstLine="709"/>
        <w:jc w:val="both"/>
      </w:pPr>
      <w:r w:rsidRPr="005A0DC5">
        <w:t xml:space="preserve">4) оказания финансовой, материально-технической, консультационной или иной помощи иностранному государству, международной либо </w:t>
      </w:r>
      <w:r w:rsidRPr="005A0DC5">
        <w:lastRenderedPageBreak/>
        <w:t>иностранной организации или их представителям в деятельности, направленной против безопасности Российской Федерации.</w:t>
      </w:r>
    </w:p>
    <w:p w14:paraId="1542E4F9" w14:textId="77777777" w:rsidR="005A0DC5" w:rsidRPr="005A0DC5" w:rsidRDefault="005A0DC5" w:rsidP="005A0DC5">
      <w:pPr>
        <w:spacing w:after="0"/>
        <w:ind w:firstLine="709"/>
        <w:jc w:val="both"/>
      </w:pPr>
      <w:r w:rsidRPr="005A0DC5">
        <w:t>Финансовая помощь представляет собой передачу денежных средств, в том числе электронных, ценных бумаг, драгоценных металлов, камней и т.п.</w:t>
      </w:r>
    </w:p>
    <w:p w14:paraId="4256D622" w14:textId="77777777" w:rsidR="005A0DC5" w:rsidRPr="005A0DC5" w:rsidRDefault="005A0DC5" w:rsidP="005A0DC5">
      <w:pPr>
        <w:spacing w:after="0"/>
        <w:ind w:firstLine="709"/>
        <w:jc w:val="both"/>
      </w:pPr>
      <w:r w:rsidRPr="005A0DC5">
        <w:t>Материально-техническая помощь выражается в предоставлении оборудования, транспортных средств, технических устройств, сырья, материалов, узлов, деталей, изделий, инструментов, запасных частей, комплектующих и т.п. Консультационная помощь может оказываться путем предоставления информации в форме дачи советов, рекомендаций, предоставления заключений, экспертиз, аналитических материалов и т.п.</w:t>
      </w:r>
      <w:r w:rsidRPr="005A0DC5">
        <w:br/>
        <w:t>Иная помощь может заключаться в выполнении роли связного, укрывательстве и легализации агентов иностранных спецслужб, вербовке агентуры для иностранных спецслужб и т.п.</w:t>
      </w:r>
    </w:p>
    <w:p w14:paraId="1861C09A" w14:textId="77777777" w:rsidR="005A0DC5" w:rsidRPr="005A0DC5" w:rsidRDefault="005A0DC5" w:rsidP="005A0DC5">
      <w:pPr>
        <w:spacing w:after="0"/>
        <w:ind w:firstLine="709"/>
        <w:jc w:val="both"/>
      </w:pPr>
      <w:r w:rsidRPr="005A0DC5">
        <w:t>За совершение государственной измены предусмотрено наказание в виде лишения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или пожизненным лишением свободы.</w:t>
      </w:r>
    </w:p>
    <w:p w14:paraId="79269D26" w14:textId="77777777" w:rsidR="005A0DC5" w:rsidRPr="005A0DC5" w:rsidRDefault="005A0DC5" w:rsidP="005A0DC5">
      <w:pPr>
        <w:spacing w:after="0"/>
        <w:ind w:firstLine="709"/>
        <w:jc w:val="both"/>
      </w:pPr>
      <w:r w:rsidRPr="005A0DC5">
        <w:t xml:space="preserve">В примечании к данной статье предусмотрено специальное основание освобождения от уголовной ответственности лиц, совершивших преступления, предусмотренные ст. 275, 276, 278 УК РФ. Это возможно, если лицо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</w:t>
      </w:r>
      <w:proofErr w:type="gramStart"/>
      <w:r w:rsidRPr="005A0DC5">
        <w:t>и</w:t>
      </w:r>
      <w:proofErr w:type="gramEnd"/>
      <w:r w:rsidRPr="005A0DC5">
        <w:t xml:space="preserve"> если в его действиях не содержится иного состава преступления.</w:t>
      </w:r>
    </w:p>
    <w:p w14:paraId="40E023E5" w14:textId="77777777" w:rsidR="00F12C76" w:rsidRDefault="00F12C76" w:rsidP="006C0B77">
      <w:pPr>
        <w:spacing w:after="0"/>
        <w:ind w:firstLine="709"/>
        <w:jc w:val="both"/>
      </w:pPr>
    </w:p>
    <w:sectPr w:rsidR="00F12C76" w:rsidSect="00672FF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E8"/>
    <w:rsid w:val="005A0DC5"/>
    <w:rsid w:val="00672FF8"/>
    <w:rsid w:val="006C0B77"/>
    <w:rsid w:val="008242FF"/>
    <w:rsid w:val="00870751"/>
    <w:rsid w:val="00922C48"/>
    <w:rsid w:val="00B915B7"/>
    <w:rsid w:val="00CC01E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379A"/>
  <w15:chartTrackingRefBased/>
  <w15:docId w15:val="{93690FEE-ADC2-4532-A197-96D3FC9B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71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12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42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3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2024-02-23T13:00:00Z</dcterms:created>
  <dcterms:modified xsi:type="dcterms:W3CDTF">2024-02-23T13:00:00Z</dcterms:modified>
</cp:coreProperties>
</file>