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09187" w14:textId="77777777" w:rsidR="00464D16" w:rsidRPr="00464D16" w:rsidRDefault="00464D16" w:rsidP="00464D16">
      <w:pPr>
        <w:spacing w:after="0"/>
        <w:ind w:firstLine="709"/>
        <w:jc w:val="both"/>
        <w:rPr>
          <w:b/>
          <w:bCs/>
        </w:rPr>
      </w:pPr>
      <w:bookmarkStart w:id="0" w:name="_GoBack"/>
      <w:bookmarkEnd w:id="0"/>
      <w:r w:rsidRPr="00464D16">
        <w:rPr>
          <w:b/>
          <w:bCs/>
        </w:rPr>
        <w:t>«Федеральным законом от 14.02.2024 № 11-ФЗ внесены изменения в Уголовный кодекс Российской Федерации и Уголовно-процессуальный кодекс Российской Федерации»</w:t>
      </w:r>
    </w:p>
    <w:p w14:paraId="1DDE519F" w14:textId="58C1D5E5" w:rsidR="00464D16" w:rsidRDefault="00464D16" w:rsidP="00464D16">
      <w:pPr>
        <w:spacing w:after="0"/>
        <w:ind w:firstLine="709"/>
        <w:jc w:val="both"/>
      </w:pPr>
      <w:r w:rsidRPr="00464D16">
        <w:t> </w:t>
      </w:r>
      <w:r>
        <w:t>Разъясняет заместитель прокурора Кореневского района Прасолов А.П.</w:t>
      </w:r>
    </w:p>
    <w:p w14:paraId="341D3CE3" w14:textId="77777777" w:rsidR="00464D16" w:rsidRPr="00464D16" w:rsidRDefault="00464D16" w:rsidP="00464D16">
      <w:pPr>
        <w:spacing w:after="0"/>
        <w:ind w:firstLine="709"/>
        <w:jc w:val="both"/>
      </w:pPr>
    </w:p>
    <w:p w14:paraId="74EDF31C" w14:textId="77777777" w:rsidR="00464D16" w:rsidRPr="00464D16" w:rsidRDefault="00464D16" w:rsidP="00464D16">
      <w:pPr>
        <w:spacing w:after="0"/>
        <w:ind w:firstLine="709"/>
        <w:jc w:val="both"/>
      </w:pPr>
      <w:r w:rsidRPr="00464D16">
        <w:t>«Федеральным законом от 14.02.2024 № 11-ФЗ внесены изменения в Уголовный кодекс Российской Федерации и Уголовно-процессуальный кодекс Российской Федерации в части конфискации денег, ценностей и иного имущества, используемых или предназначенных для финансирования в том числе деятельности, направленной против безопасности Российской Федерации.</w:t>
      </w:r>
    </w:p>
    <w:p w14:paraId="67947BC5" w14:textId="77777777" w:rsidR="00464D16" w:rsidRPr="00464D16" w:rsidRDefault="00464D16" w:rsidP="00464D16">
      <w:pPr>
        <w:spacing w:after="0"/>
        <w:ind w:firstLine="709"/>
        <w:jc w:val="both"/>
      </w:pPr>
      <w:r w:rsidRPr="00464D16">
        <w:t> Установлено, что под деятельностью, направленной против безопасности Российской Федерации, понимается совершение хотя бы одного из преступлений, предусмотренных в том числе статьями УК РФ о диверсии, разглашении государственной тайны, оказании содействия в исполнении решений международных организаций, в которых Российская Федерация не участвует, или иностранных государственных органов, получении и даче взятки, незаконном пересечении Государственной границы РФ, неисполнении приказа, дезертирстве, и прочее.</w:t>
      </w:r>
    </w:p>
    <w:p w14:paraId="465D257C" w14:textId="77777777" w:rsidR="00464D16" w:rsidRPr="00464D16" w:rsidRDefault="00464D16" w:rsidP="00464D16">
      <w:pPr>
        <w:spacing w:after="0"/>
        <w:ind w:firstLine="709"/>
        <w:jc w:val="both"/>
      </w:pPr>
      <w:r w:rsidRPr="00464D16">
        <w:t>Также в перечень преступлений, за совершение которых допускается конфискация имущества, включены преступления, предусмотренные статьей 207.3 УК РФ «Публичное распространение заведомо ложной информации об использовании Вооруженных Сил Российской Федерации, исполнении государственными органами Российской Федерации своих полномочий, оказании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 и статьёй 280.4 УК РФ «Публичные призывы к осуществлению деятельности, направленной против безопасности государства», если они совершены из корыстных побуждений.</w:t>
      </w:r>
    </w:p>
    <w:p w14:paraId="7E73D59E" w14:textId="77777777" w:rsidR="00464D16" w:rsidRPr="00464D16" w:rsidRDefault="00464D16" w:rsidP="00464D16">
      <w:pPr>
        <w:spacing w:after="0"/>
        <w:ind w:firstLine="709"/>
        <w:jc w:val="both"/>
      </w:pPr>
      <w:r w:rsidRPr="00464D16">
        <w:t>Одновременно часть вторая статьи 280.4 УК РФ дополнена квалифицирующими признаками, предусматривающими повышенные меры ответственности за публичные призывы к осуществлению деятельности, направленной против безопасности Российской Федерации, либо к воспрепятствованию исполнения органами власти и их должностными лицами своих полномочий по обеспечению безопасности Российской Федерации, совершенные из корыстных побуждений или по найму, по мотивам политической, идеологической, расовой, национальной или религиозной деятельности или вражды либо по мотивам ненависти или вражды в отношении какой-либо социальной группы.</w:t>
      </w:r>
    </w:p>
    <w:p w14:paraId="3CD70ADB" w14:textId="77777777" w:rsidR="00464D16" w:rsidRPr="00464D16" w:rsidRDefault="00464D16" w:rsidP="00464D16">
      <w:pPr>
        <w:spacing w:after="0"/>
        <w:ind w:firstLine="709"/>
        <w:jc w:val="both"/>
      </w:pPr>
      <w:r w:rsidRPr="00464D16">
        <w:t xml:space="preserve">Кроме того, статья 48 УК РФ дополнена рядом преступлений, при осуждении за совершение которых суд может лишить виновного специального, воинского или почетного звания, классного чина и государственных наград (вышеуказанными статьями 207.3, 280.4, а также статьями 280 (публичные призывы к осуществлению экстремисткой </w:t>
      </w:r>
      <w:r w:rsidRPr="00464D16">
        <w:lastRenderedPageBreak/>
        <w:t>деятельности), 280.1 (публичные призывы к осуществлению действий, направленных на нарушение территориальной целостности Российской Федерации); частью первой статьи 280.3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частью первой статьи 282 (возбуждение ненависти либо вражды, а равно унижение человеческого достоинства); статьей 282.4 (пропаганда либо публичное демонстрирование нацистской атрибутики или символики); частями первой и второй статьи 284.1 (участие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статьями 284.2, 284.3, предусматривающими уголовную ответственность за призывы к осуществлению иностранным государством экономических либо политических санкций против России, и за оказание содействия в исполнении решений международных организаций, в которых Российская Федерация не участвует, или иностранных государственных органов об уголовном преследовании должностных лиц органов публичной власти Российской Федерации в связи с осуществлением ими служебной деятельности).</w:t>
      </w:r>
    </w:p>
    <w:p w14:paraId="20C84229" w14:textId="5596D412" w:rsidR="00464D16" w:rsidRPr="00464D16" w:rsidRDefault="00464D16" w:rsidP="00464D16">
      <w:pPr>
        <w:spacing w:after="0"/>
        <w:ind w:firstLine="709"/>
        <w:jc w:val="both"/>
      </w:pPr>
      <w:r w:rsidRPr="00464D16">
        <w:t xml:space="preserve">Данные изменения в уголовное и уголовно-процессуальное законодательство </w:t>
      </w:r>
      <w:r>
        <w:t>вступили</w:t>
      </w:r>
      <w:r w:rsidRPr="00464D16">
        <w:t xml:space="preserve"> в силу с 25.02.2024.</w:t>
      </w:r>
    </w:p>
    <w:p w14:paraId="06081C6F" w14:textId="77777777" w:rsidR="00F12C76" w:rsidRDefault="00F12C76" w:rsidP="006C0B77">
      <w:pPr>
        <w:spacing w:after="0"/>
        <w:ind w:firstLine="709"/>
        <w:jc w:val="both"/>
      </w:pPr>
    </w:p>
    <w:sectPr w:rsidR="00F12C76" w:rsidSect="009E67A2">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F18"/>
    <w:rsid w:val="00376F18"/>
    <w:rsid w:val="00464D16"/>
    <w:rsid w:val="006C0B77"/>
    <w:rsid w:val="008242FF"/>
    <w:rsid w:val="00870751"/>
    <w:rsid w:val="00922C48"/>
    <w:rsid w:val="009E67A2"/>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20DCC"/>
  <w15:chartTrackingRefBased/>
  <w15:docId w15:val="{FDD0E8BF-5A15-44B1-86C1-FB0F39EF9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384416">
      <w:bodyDiv w:val="1"/>
      <w:marLeft w:val="0"/>
      <w:marRight w:val="0"/>
      <w:marTop w:val="0"/>
      <w:marBottom w:val="0"/>
      <w:divBdr>
        <w:top w:val="none" w:sz="0" w:space="0" w:color="auto"/>
        <w:left w:val="none" w:sz="0" w:space="0" w:color="auto"/>
        <w:bottom w:val="none" w:sz="0" w:space="0" w:color="auto"/>
        <w:right w:val="none" w:sz="0" w:space="0" w:color="auto"/>
      </w:divBdr>
      <w:divsChild>
        <w:div w:id="1834880171">
          <w:marLeft w:val="0"/>
          <w:marRight w:val="0"/>
          <w:marTop w:val="0"/>
          <w:marBottom w:val="0"/>
          <w:divBdr>
            <w:top w:val="none" w:sz="0" w:space="0" w:color="auto"/>
            <w:left w:val="none" w:sz="0" w:space="0" w:color="auto"/>
            <w:bottom w:val="none" w:sz="0" w:space="0" w:color="auto"/>
            <w:right w:val="none" w:sz="0" w:space="0" w:color="auto"/>
          </w:divBdr>
          <w:divsChild>
            <w:div w:id="58484446">
              <w:marLeft w:val="0"/>
              <w:marRight w:val="0"/>
              <w:marTop w:val="0"/>
              <w:marBottom w:val="960"/>
              <w:divBdr>
                <w:top w:val="none" w:sz="0" w:space="0" w:color="auto"/>
                <w:left w:val="none" w:sz="0" w:space="0" w:color="auto"/>
                <w:bottom w:val="none" w:sz="0" w:space="0" w:color="auto"/>
                <w:right w:val="none" w:sz="0" w:space="0" w:color="auto"/>
              </w:divBdr>
            </w:div>
          </w:divsChild>
        </w:div>
        <w:div w:id="1342004601">
          <w:marLeft w:val="0"/>
          <w:marRight w:val="0"/>
          <w:marTop w:val="0"/>
          <w:marBottom w:val="0"/>
          <w:divBdr>
            <w:top w:val="none" w:sz="0" w:space="0" w:color="auto"/>
            <w:left w:val="none" w:sz="0" w:space="0" w:color="auto"/>
            <w:bottom w:val="none" w:sz="0" w:space="0" w:color="auto"/>
            <w:right w:val="none" w:sz="0" w:space="0" w:color="auto"/>
          </w:divBdr>
          <w:divsChild>
            <w:div w:id="1329405555">
              <w:marLeft w:val="0"/>
              <w:marRight w:val="720"/>
              <w:marTop w:val="0"/>
              <w:marBottom w:val="0"/>
              <w:divBdr>
                <w:top w:val="none" w:sz="0" w:space="0" w:color="auto"/>
                <w:left w:val="none" w:sz="0" w:space="0" w:color="auto"/>
                <w:bottom w:val="none" w:sz="0" w:space="0" w:color="auto"/>
                <w:right w:val="none" w:sz="0" w:space="0" w:color="auto"/>
              </w:divBdr>
              <w:divsChild>
                <w:div w:id="441531487">
                  <w:marLeft w:val="0"/>
                  <w:marRight w:val="0"/>
                  <w:marTop w:val="0"/>
                  <w:marBottom w:val="120"/>
                  <w:divBdr>
                    <w:top w:val="none" w:sz="0" w:space="0" w:color="auto"/>
                    <w:left w:val="none" w:sz="0" w:space="0" w:color="auto"/>
                    <w:bottom w:val="none" w:sz="0" w:space="0" w:color="auto"/>
                    <w:right w:val="none" w:sz="0" w:space="0" w:color="auto"/>
                  </w:divBdr>
                </w:div>
                <w:div w:id="694115340">
                  <w:marLeft w:val="0"/>
                  <w:marRight w:val="0"/>
                  <w:marTop w:val="0"/>
                  <w:marBottom w:val="120"/>
                  <w:divBdr>
                    <w:top w:val="none" w:sz="0" w:space="0" w:color="auto"/>
                    <w:left w:val="none" w:sz="0" w:space="0" w:color="auto"/>
                    <w:bottom w:val="none" w:sz="0" w:space="0" w:color="auto"/>
                    <w:right w:val="none" w:sz="0" w:space="0" w:color="auto"/>
                  </w:divBdr>
                </w:div>
              </w:divsChild>
            </w:div>
            <w:div w:id="1177842264">
              <w:marLeft w:val="0"/>
              <w:marRight w:val="0"/>
              <w:marTop w:val="0"/>
              <w:marBottom w:val="0"/>
              <w:divBdr>
                <w:top w:val="none" w:sz="0" w:space="0" w:color="auto"/>
                <w:left w:val="none" w:sz="0" w:space="0" w:color="auto"/>
                <w:bottom w:val="none" w:sz="0" w:space="0" w:color="auto"/>
                <w:right w:val="none" w:sz="0" w:space="0" w:color="auto"/>
              </w:divBdr>
              <w:divsChild>
                <w:div w:id="101118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604</Words>
  <Characters>3447</Characters>
  <Application>Microsoft Office Word</Application>
  <DocSecurity>0</DocSecurity>
  <Lines>28</Lines>
  <Paragraphs>8</Paragraphs>
  <ScaleCrop>false</ScaleCrop>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2024-02-23T13:49:00Z</dcterms:created>
  <dcterms:modified xsi:type="dcterms:W3CDTF">2024-02-23T13:51:00Z</dcterms:modified>
</cp:coreProperties>
</file>