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0B431" w14:textId="5550148D" w:rsidR="00FA7B9E" w:rsidRPr="00FA7B9E" w:rsidRDefault="00FA7B9E" w:rsidP="00FA7B9E">
      <w:pPr>
        <w:spacing w:after="0"/>
        <w:ind w:firstLine="709"/>
        <w:jc w:val="center"/>
        <w:rPr>
          <w:b/>
          <w:bCs/>
        </w:rPr>
      </w:pPr>
      <w:r w:rsidRPr="00FA7B9E">
        <w:rPr>
          <w:b/>
          <w:bCs/>
        </w:rPr>
        <w:t>Порядок временного отстранения от должности подозреваемых (обвиняемых) в преступлениях коррупционной направленности</w:t>
      </w:r>
    </w:p>
    <w:p w14:paraId="576DA00E" w14:textId="77777777" w:rsidR="00FA7B9E" w:rsidRDefault="00FA7B9E" w:rsidP="00FA7B9E">
      <w:pPr>
        <w:spacing w:after="0"/>
        <w:ind w:firstLine="709"/>
        <w:jc w:val="both"/>
      </w:pPr>
      <w:r>
        <w:t xml:space="preserve"> </w:t>
      </w:r>
    </w:p>
    <w:p w14:paraId="70B241FA" w14:textId="7C314D12" w:rsidR="00FA7B9E" w:rsidRDefault="00FA7B9E" w:rsidP="00FA7B9E">
      <w:pPr>
        <w:spacing w:after="0"/>
        <w:ind w:firstLine="709"/>
        <w:jc w:val="both"/>
      </w:pPr>
      <w:r>
        <w:t>Уголовно-процессуальным кодексом Российской Федерации к одной из мер процессуального принуждения отнесено временное отстранение подозреваемого или обвиняемого от должности.</w:t>
      </w:r>
    </w:p>
    <w:p w14:paraId="0B2AC81B" w14:textId="0A66A24E" w:rsidR="00FA7B9E" w:rsidRDefault="00FA7B9E" w:rsidP="00FA7B9E">
      <w:pPr>
        <w:spacing w:after="0"/>
        <w:ind w:firstLine="709"/>
        <w:jc w:val="both"/>
      </w:pPr>
      <w:r>
        <w:t>Учитывая, что данная мера ограничивает закрепленное статьей 37 Конституции Российской Федерации право свободно выбирать род деятельности и профессию, законом установлен судебный порядок ее применения.</w:t>
      </w:r>
    </w:p>
    <w:p w14:paraId="7EAC59DA" w14:textId="1E6D3A11" w:rsidR="00FA7B9E" w:rsidRDefault="00FA7B9E" w:rsidP="00FA7B9E">
      <w:pPr>
        <w:spacing w:after="0"/>
        <w:ind w:firstLine="709"/>
        <w:jc w:val="both"/>
      </w:pPr>
      <w:r>
        <w:t>Временное отстранение подозреваемого или обвиняемого от должности особенно актуально при расследовании уголовных дел коррупционной направленности, к которым относятся: злоупотребление должностными полномочиями (статья 285 УК РФ); превышение должностных полномочий (статья 286 УК РФ); незаконное участие в предпринимательской деятельности (статья 289 УК РФ); получение взятки (статья 290 УК РФ); дача взятки (статья 291 УК РФ); посредничество во взяточничестве (статья 291.1 УК РФ) и иные составы.</w:t>
      </w:r>
    </w:p>
    <w:p w14:paraId="5E0C0B88" w14:textId="5F596CB3" w:rsidR="00FA7B9E" w:rsidRDefault="00FA7B9E" w:rsidP="00FA7B9E">
      <w:pPr>
        <w:spacing w:after="0"/>
        <w:ind w:firstLine="709"/>
        <w:jc w:val="both"/>
      </w:pPr>
      <w:r>
        <w:t>Отстранение от должности может быть применено как к должностным лицам органов государственной власти и местного самоуправления, так и к лицам, выполняющим управленческие функции в коммерческих или иных организациях.</w:t>
      </w:r>
    </w:p>
    <w:p w14:paraId="585593D7" w14:textId="04ABF6A8" w:rsidR="00FA7B9E" w:rsidRDefault="00FA7B9E" w:rsidP="00FA7B9E">
      <w:pPr>
        <w:spacing w:after="0"/>
        <w:ind w:firstLine="709"/>
        <w:jc w:val="both"/>
      </w:pPr>
      <w:r>
        <w:t>Рассматриваемая мера процессуального принуждения может быть применена при наличии оснований полагать, что подозреваемый или обвиняемый, используя свое служебное положение, может воспрепятствовать производству по уголовному делу (воздействовать на свидетелей и других участников уголовного судопроизводства, фальсифицировать или уничтожить доказательства).</w:t>
      </w:r>
    </w:p>
    <w:p w14:paraId="5FB6DA21" w14:textId="54224686" w:rsidR="00FA7B9E" w:rsidRDefault="00FA7B9E" w:rsidP="00FA7B9E">
      <w:pPr>
        <w:spacing w:after="0"/>
        <w:ind w:firstLine="709"/>
        <w:jc w:val="both"/>
      </w:pPr>
      <w:r>
        <w:t>Необходимость временного отстранения определяет следователь или дознаватель с учетом обстоятельств преступления, а также сведений о личности подозреваемого или обвиняемого.</w:t>
      </w:r>
    </w:p>
    <w:p w14:paraId="62A144A8" w14:textId="41F86510" w:rsidR="00FA7B9E" w:rsidRDefault="00FA7B9E" w:rsidP="00FA7B9E">
      <w:pPr>
        <w:spacing w:after="0"/>
        <w:ind w:firstLine="709"/>
        <w:jc w:val="both"/>
      </w:pPr>
      <w:r>
        <w:t>Временное отстранение подозреваемого или обвиняемого от должности осуществляется на основании постановления суда, копия которого направляется по месту работы отстраняемого лица либо в вышестоящую организацию.</w:t>
      </w:r>
    </w:p>
    <w:p w14:paraId="5BCB4B1E" w14:textId="7149DD3E" w:rsidR="00FA7B9E" w:rsidRDefault="00FA7B9E" w:rsidP="00FA7B9E">
      <w:pPr>
        <w:spacing w:after="0"/>
        <w:ind w:firstLine="709"/>
        <w:jc w:val="both"/>
      </w:pPr>
      <w:r>
        <w:t>Данное постановление может быть обжаловано подозреваемым (обвиняемым), его защитником или прокурором в апелляционном порядке.</w:t>
      </w:r>
    </w:p>
    <w:p w14:paraId="241541B8" w14:textId="39B989D6" w:rsidR="00FA7B9E" w:rsidRDefault="00FA7B9E" w:rsidP="00FA7B9E">
      <w:pPr>
        <w:spacing w:after="0"/>
        <w:ind w:firstLine="709"/>
        <w:jc w:val="both"/>
      </w:pPr>
      <w:r>
        <w:t>Временное отстранение подозреваемого или обвиняемого от должности отменяется на основании постановления дознавателя (следователя) в случае отсутствия необходимости в применении этой меры.</w:t>
      </w:r>
    </w:p>
    <w:p w14:paraId="7588A080" w14:textId="6E1BB71D" w:rsidR="00F12C76" w:rsidRDefault="00FA7B9E" w:rsidP="00FA7B9E">
      <w:pPr>
        <w:spacing w:after="0"/>
        <w:ind w:firstLine="709"/>
        <w:jc w:val="both"/>
      </w:pPr>
      <w:r>
        <w:t>На период временного отстранения от должности подозреваемому (обвиняемому) выплачивается ежемесячное государственное пособие в размере пяти минимальных размеров оплаты труда.</w:t>
      </w:r>
    </w:p>
    <w:p w14:paraId="384CBF22" w14:textId="734D4EE5" w:rsidR="00474120" w:rsidRDefault="00474120" w:rsidP="00FA7B9E">
      <w:pPr>
        <w:spacing w:after="0"/>
        <w:ind w:firstLine="709"/>
        <w:jc w:val="both"/>
      </w:pPr>
    </w:p>
    <w:p w14:paraId="77D89555" w14:textId="2D2C3FCD" w:rsidR="00474120" w:rsidRDefault="00474120" w:rsidP="00474120">
      <w:pPr>
        <w:spacing w:after="0"/>
        <w:jc w:val="both"/>
      </w:pPr>
      <w:r>
        <w:t xml:space="preserve">Прокурор </w:t>
      </w:r>
      <w:proofErr w:type="spellStart"/>
      <w:r>
        <w:t>Кореневского</w:t>
      </w:r>
      <w:proofErr w:type="spellEnd"/>
      <w:r>
        <w:t xml:space="preserve">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А.А. </w:t>
      </w:r>
      <w:proofErr w:type="spellStart"/>
      <w:r>
        <w:t>Бобнев</w:t>
      </w:r>
      <w:proofErr w:type="spellEnd"/>
    </w:p>
    <w:sectPr w:rsidR="00474120" w:rsidSect="00BE6D3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AD"/>
    <w:rsid w:val="00474120"/>
    <w:rsid w:val="006C0B77"/>
    <w:rsid w:val="008240AD"/>
    <w:rsid w:val="008242FF"/>
    <w:rsid w:val="00870751"/>
    <w:rsid w:val="00922C48"/>
    <w:rsid w:val="00B915B7"/>
    <w:rsid w:val="00BE6D3D"/>
    <w:rsid w:val="00EA59DF"/>
    <w:rsid w:val="00EE4070"/>
    <w:rsid w:val="00F12C76"/>
    <w:rsid w:val="00FA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98B9"/>
  <w15:chartTrackingRefBased/>
  <w15:docId w15:val="{B5A3E143-D961-4B4D-BB0D-8A09C7C2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1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Павлова Елена Ивановна</cp:lastModifiedBy>
  <cp:revision>4</cp:revision>
  <cp:lastPrinted>2024-06-14T11:52:00Z</cp:lastPrinted>
  <dcterms:created xsi:type="dcterms:W3CDTF">2024-04-26T17:42:00Z</dcterms:created>
  <dcterms:modified xsi:type="dcterms:W3CDTF">2024-06-14T11:53:00Z</dcterms:modified>
</cp:coreProperties>
</file>