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C9183" w14:textId="77777777" w:rsidR="00691BEA" w:rsidRPr="00691BEA" w:rsidRDefault="00691BEA" w:rsidP="00691BEA">
      <w:pPr>
        <w:spacing w:after="0"/>
        <w:ind w:firstLine="709"/>
        <w:jc w:val="both"/>
        <w:rPr>
          <w:b/>
          <w:bCs/>
        </w:rPr>
      </w:pPr>
      <w:r w:rsidRPr="00691BEA">
        <w:rPr>
          <w:b/>
          <w:bCs/>
        </w:rPr>
        <w:t>Условия освобождения от уголовной ответственности и наказания для участников специальной военной операции</w:t>
      </w:r>
    </w:p>
    <w:p w14:paraId="56E1204B" w14:textId="411AB26A" w:rsidR="00691BEA" w:rsidRPr="00691BEA" w:rsidRDefault="00691BEA" w:rsidP="00691BEA">
      <w:pPr>
        <w:spacing w:after="0"/>
        <w:ind w:firstLine="709"/>
        <w:jc w:val="both"/>
      </w:pPr>
      <w:r w:rsidRPr="00691BEA">
        <w:t> </w:t>
      </w:r>
    </w:p>
    <w:p w14:paraId="512690FB" w14:textId="77777777" w:rsidR="00691BEA" w:rsidRDefault="00691BEA" w:rsidP="00691BEA">
      <w:pPr>
        <w:spacing w:after="0"/>
        <w:ind w:firstLine="709"/>
        <w:jc w:val="both"/>
      </w:pPr>
      <w:r w:rsidRPr="00691BEA">
        <w:t>Федеральным законом от 23.03.2024 № 64-ФЗ Уголовный кодекс Российской Федерации (далее – УК РФ) и Уголовно-процессуальный кодекс Российской Федерации (далее – УПК РФ) дополнены нормами об освобождении от уголовной ответственности и наказания для участников специальной военной операции.</w:t>
      </w:r>
    </w:p>
    <w:p w14:paraId="7CAB71B7" w14:textId="77777777" w:rsidR="00691BEA" w:rsidRDefault="00691BEA" w:rsidP="00691BEA">
      <w:pPr>
        <w:spacing w:after="0"/>
        <w:ind w:firstLine="709"/>
        <w:jc w:val="both"/>
      </w:pPr>
      <w:r w:rsidRPr="00691BEA">
        <w:t>Так, согласно ст. 78.1 УК РФ от уголовной ответственности освобождается лицо, совершившее преступление, за исключением ряда преступлений, указанных в статье, призванное на военную службу в период мобилизации или в военное время либо заключившее в указанный период контракт о прохождении военной службы (далее - мобилизованное лицо), в отношении которых предварительное расследование приостановлено в связи с призывом на военную службу или заключением контракта о прохождении военной службы при условии награждения государственной наградой или увольнения с военной службы по возрасту, по состоянию здоровья или в связи с окончанием периода мобилизации.</w:t>
      </w:r>
    </w:p>
    <w:p w14:paraId="29DB129A" w14:textId="77777777" w:rsidR="00691BEA" w:rsidRDefault="00691BEA" w:rsidP="00691BEA">
      <w:pPr>
        <w:spacing w:after="0"/>
        <w:ind w:firstLine="709"/>
        <w:jc w:val="both"/>
      </w:pPr>
      <w:r w:rsidRPr="00691BEA">
        <w:t>К ним также относятся и лица, совершившие преступления в период прохождения военной службы в Вооруженных Силах Российской Федерации в период мобилизации, в период военного положения или в военное время.</w:t>
      </w:r>
      <w:r w:rsidRPr="00691BEA">
        <w:br/>
        <w:t>В силу ст. 80.2 УК РФ мобилизованное лицо, отбывающее наказание за совершение преступления, освобождается от наказания условно.</w:t>
      </w:r>
    </w:p>
    <w:p w14:paraId="746117DD" w14:textId="0B67D821" w:rsidR="00691BEA" w:rsidRDefault="00691BEA" w:rsidP="00691BEA">
      <w:pPr>
        <w:spacing w:after="0"/>
        <w:ind w:firstLine="709"/>
        <w:jc w:val="both"/>
      </w:pPr>
      <w:r w:rsidRPr="00691BEA">
        <w:t>В случае, если условно освобожденный будет награжден государственной наградой в период прохождения военной службы или уволен с военной службы по возрасту, по состоянию здоровья или в связи с окончанием периода мобилизации, он освобождается от наказания.</w:t>
      </w:r>
    </w:p>
    <w:p w14:paraId="41C99CDC" w14:textId="0CCB7556" w:rsidR="00691BEA" w:rsidRDefault="00691BEA" w:rsidP="00691BEA">
      <w:pPr>
        <w:spacing w:after="0"/>
        <w:ind w:firstLine="709"/>
        <w:jc w:val="both"/>
      </w:pPr>
      <w:r w:rsidRPr="00691BEA">
        <w:t>В случае совершения условно освобожденным нового преступления, он подлежит уголовной ответственности за совершенное преступление с присоединением неотбытой части наказания, от которого ранее он был условно освобожден.</w:t>
      </w:r>
    </w:p>
    <w:p w14:paraId="0D6BF9D4" w14:textId="77777777" w:rsidR="00691BEA" w:rsidRDefault="00691BEA" w:rsidP="00691BEA">
      <w:pPr>
        <w:spacing w:after="0"/>
        <w:ind w:firstLine="709"/>
        <w:jc w:val="both"/>
      </w:pPr>
      <w:r w:rsidRPr="00691BEA">
        <w:t>Контроль за поведением такого лица осуществляется командованием воинской части (учреждения).</w:t>
      </w:r>
    </w:p>
    <w:p w14:paraId="48FA84FB" w14:textId="77777777" w:rsidR="00691BEA" w:rsidRDefault="00691BEA" w:rsidP="00691BEA">
      <w:pPr>
        <w:spacing w:after="0"/>
        <w:ind w:firstLine="709"/>
        <w:jc w:val="both"/>
      </w:pPr>
      <w:r w:rsidRPr="00691BEA">
        <w:t>В соответствии с ч. 3.1 статьи 86 УК РФ судимость мобилизованного лица погашается, если он будет награжден государственной наградой в период прохождения военной службы или уволен с военной службы по возрасту, по состоянию здоровья или в связи с окончанием периода мобилизации.</w:t>
      </w:r>
      <w:r w:rsidRPr="00691BEA">
        <w:br/>
        <w:t>Согласно статье 28.2 УПК РФ при получении информации от уполномоченных органов о наличии оснований для освобождения от уголовной ответственности мобилизованного лица, совершившего преступление, предусмотренных ч. 1 ст. 78.1 УК РФ, следователь с согласия руководителя следственного органа или дознаватель с согласия прокурора прекращает уголовное преследование такого лица, в отношении которого предварительное расследование было приостановлено по ходатайству командования воинской части (учреждения).</w:t>
      </w:r>
    </w:p>
    <w:p w14:paraId="1CEF7CD1" w14:textId="77777777" w:rsidR="00691BEA" w:rsidRDefault="00691BEA" w:rsidP="00691BEA">
      <w:pPr>
        <w:spacing w:after="0"/>
        <w:ind w:firstLine="709"/>
        <w:jc w:val="both"/>
      </w:pPr>
      <w:r w:rsidRPr="00691BEA">
        <w:lastRenderedPageBreak/>
        <w:t>Данное основание является нереабилитирующим, такое решение может быть принято лишь при согласии мобилизованного лица на это, в противном случае производство по уголовному делу продолжается в обычном порядке.</w:t>
      </w:r>
      <w:r w:rsidRPr="00691BEA">
        <w:br/>
        <w:t>Статья 208 УПК РФ дополнена новым пунктом, предусматривающим возможность приостановления производства по уголовному делу в связи с призывом подозреваемого или обвиняемого на военную службу в период мобилизации или в военное время, заключением ими контракта о прохождении военной службы, а равно прохождением ими военной службы.</w:t>
      </w:r>
    </w:p>
    <w:p w14:paraId="15A0C134" w14:textId="341ECEC7" w:rsidR="00691BEA" w:rsidRPr="00691BEA" w:rsidRDefault="00691BEA" w:rsidP="00691BEA">
      <w:pPr>
        <w:spacing w:after="0"/>
        <w:ind w:firstLine="709"/>
        <w:jc w:val="both"/>
      </w:pPr>
      <w:r w:rsidRPr="00691BEA">
        <w:t>Правом заявить ходатайство о приостановлении предварительного расследования по названному основанию обладает командование воинской части (учреждения).</w:t>
      </w:r>
    </w:p>
    <w:p w14:paraId="5BB864DA" w14:textId="35BF01F0" w:rsidR="00F12C76" w:rsidRDefault="00F12C76" w:rsidP="006C0B77">
      <w:pPr>
        <w:spacing w:after="0"/>
        <w:ind w:firstLine="709"/>
        <w:jc w:val="both"/>
      </w:pPr>
    </w:p>
    <w:p w14:paraId="7BBA2242" w14:textId="65806AA4" w:rsidR="00F90EDD" w:rsidRDefault="00F90EDD" w:rsidP="00F90EDD">
      <w:pPr>
        <w:spacing w:after="0"/>
        <w:jc w:val="both"/>
      </w:pPr>
      <w:r>
        <w:t xml:space="preserve">Заместитель прокурора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bookmarkStart w:id="0" w:name="_GoBack"/>
      <w:bookmarkEnd w:id="0"/>
      <w:r>
        <w:t>А.П. Прасолов</w:t>
      </w:r>
    </w:p>
    <w:sectPr w:rsidR="00F90EDD" w:rsidSect="003B2DA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26"/>
    <w:rsid w:val="00010026"/>
    <w:rsid w:val="003B2DA0"/>
    <w:rsid w:val="00691BEA"/>
    <w:rsid w:val="006C0B77"/>
    <w:rsid w:val="008242FF"/>
    <w:rsid w:val="00870751"/>
    <w:rsid w:val="00922C48"/>
    <w:rsid w:val="00B915B7"/>
    <w:rsid w:val="00EA59DF"/>
    <w:rsid w:val="00EE4070"/>
    <w:rsid w:val="00F12C76"/>
    <w:rsid w:val="00F9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E07B"/>
  <w15:chartTrackingRefBased/>
  <w15:docId w15:val="{DE8BD871-9A0D-4F7B-8987-582D766F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E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4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14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2024-06-14T11:48:00Z</cp:lastPrinted>
  <dcterms:created xsi:type="dcterms:W3CDTF">2024-04-26T17:10:00Z</dcterms:created>
  <dcterms:modified xsi:type="dcterms:W3CDTF">2024-06-14T11:48:00Z</dcterms:modified>
</cp:coreProperties>
</file>