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401A" w14:textId="77777777" w:rsidR="003F2045" w:rsidRPr="003F2045" w:rsidRDefault="003F2045" w:rsidP="003F2045">
      <w:pPr>
        <w:spacing w:after="0"/>
        <w:ind w:firstLine="709"/>
        <w:jc w:val="center"/>
        <w:rPr>
          <w:b/>
          <w:bCs/>
        </w:rPr>
      </w:pPr>
      <w:r w:rsidRPr="003F2045">
        <w:rPr>
          <w:b/>
          <w:bCs/>
        </w:rPr>
        <w:t>Особенности установления гражданину группы инвалидности, полученной вследствие военной травмы</w:t>
      </w:r>
    </w:p>
    <w:p w14:paraId="6B43F0BF" w14:textId="77777777" w:rsidR="003F2045" w:rsidRDefault="003F2045" w:rsidP="003F2045">
      <w:pPr>
        <w:spacing w:after="0"/>
        <w:ind w:firstLine="709"/>
        <w:jc w:val="both"/>
      </w:pPr>
      <w:r>
        <w:t xml:space="preserve"> </w:t>
      </w:r>
    </w:p>
    <w:p w14:paraId="49E833BD" w14:textId="31511564" w:rsidR="003F2045" w:rsidRDefault="003F2045" w:rsidP="00D94D2E">
      <w:pPr>
        <w:spacing w:after="0"/>
        <w:ind w:firstLine="709"/>
        <w:jc w:val="both"/>
      </w:pPr>
      <w:r>
        <w:t>Постановлением Правительства Российской Федерации от 12.03.2024 №289 предусмотрено, что при первичном признании инвалидом граждан, имеющих дефекты и деформации, вследствие военной травмы, если увечье получено при исполнении обязанностей военной службы, или вследствие увечья (ранения, травмы, контузии), полученного в связи с исполнением обязанностей по контракту о пребывании в добровольческом формировании, группа инвалидности устанавливается без указания срока переосвидетельствования.</w:t>
      </w:r>
    </w:p>
    <w:p w14:paraId="15EA9A51" w14:textId="4851FC87" w:rsidR="003F2045" w:rsidRDefault="003F2045" w:rsidP="00D94D2E">
      <w:pPr>
        <w:spacing w:after="0"/>
        <w:ind w:firstLine="709"/>
        <w:jc w:val="both"/>
      </w:pPr>
      <w:r>
        <w:t>Данное правило распространено на правоотношения, возникшие с 24 февраля 2022 года.</w:t>
      </w:r>
    </w:p>
    <w:p w14:paraId="6F5C0173" w14:textId="0EAE72F9" w:rsidR="00F12C76" w:rsidRDefault="003F2045" w:rsidP="003F2045">
      <w:pPr>
        <w:spacing w:after="0"/>
        <w:ind w:firstLine="709"/>
        <w:jc w:val="both"/>
      </w:pPr>
      <w:r>
        <w:t>Постановление вступило в силу 21.03.2024.</w:t>
      </w:r>
    </w:p>
    <w:p w14:paraId="557D8589" w14:textId="4B78B2C2" w:rsidR="00D94D2E" w:rsidRDefault="00D94D2E" w:rsidP="003F2045">
      <w:pPr>
        <w:spacing w:after="0"/>
        <w:ind w:firstLine="709"/>
        <w:jc w:val="both"/>
      </w:pPr>
    </w:p>
    <w:p w14:paraId="706E9C15" w14:textId="6BB11894" w:rsidR="00D94D2E" w:rsidRDefault="00D94D2E" w:rsidP="00D94D2E">
      <w:pPr>
        <w:spacing w:after="0"/>
        <w:jc w:val="both"/>
      </w:pPr>
      <w:r>
        <w:t xml:space="preserve">Помощник прокурора </w:t>
      </w:r>
      <w:proofErr w:type="spellStart"/>
      <w:r>
        <w:t>Кореневского</w:t>
      </w:r>
      <w:proofErr w:type="spellEnd"/>
      <w:r>
        <w:t xml:space="preserve"> района </w:t>
      </w:r>
      <w:r>
        <w:tab/>
      </w:r>
      <w:r>
        <w:tab/>
      </w:r>
      <w:r>
        <w:tab/>
      </w:r>
      <w:bookmarkStart w:id="0" w:name="_GoBack"/>
      <w:bookmarkEnd w:id="0"/>
      <w:r>
        <w:t>М.И. Сергеев</w:t>
      </w:r>
    </w:p>
    <w:sectPr w:rsidR="00D94D2E" w:rsidSect="006540E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B0"/>
    <w:rsid w:val="003F2045"/>
    <w:rsid w:val="006540E0"/>
    <w:rsid w:val="006C0B77"/>
    <w:rsid w:val="008242FF"/>
    <w:rsid w:val="00870751"/>
    <w:rsid w:val="00922C48"/>
    <w:rsid w:val="00B00AB0"/>
    <w:rsid w:val="00B915B7"/>
    <w:rsid w:val="00D94D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1ED4"/>
  <w15:chartTrackingRefBased/>
  <w15:docId w15:val="{9DFB9B7D-8CFE-463A-8C93-A1D25682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D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Елена Ивановна</cp:lastModifiedBy>
  <cp:revision>4</cp:revision>
  <cp:lastPrinted>2024-06-14T11:53:00Z</cp:lastPrinted>
  <dcterms:created xsi:type="dcterms:W3CDTF">2024-04-26T17:36:00Z</dcterms:created>
  <dcterms:modified xsi:type="dcterms:W3CDTF">2024-06-14T11:53:00Z</dcterms:modified>
</cp:coreProperties>
</file>