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D93" w:rsidRDefault="00195D93" w:rsidP="006B4590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195D93">
        <w:rPr>
          <w:rFonts w:ascii="Times New Roman" w:hAnsi="Times New Roman" w:cs="Times New Roman"/>
          <w:b/>
          <w:color w:val="333333"/>
          <w:sz w:val="28"/>
          <w:szCs w:val="28"/>
        </w:rPr>
        <w:t>Способы защиты от интернет-мошенничества</w:t>
      </w:r>
    </w:p>
    <w:p w:rsidR="006B4590" w:rsidRDefault="006B4590" w:rsidP="006B4590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195D93" w:rsidRPr="00195D93" w:rsidRDefault="00195D93" w:rsidP="00195D93">
      <w:pPr>
        <w:spacing w:after="0" w:line="240" w:lineRule="auto"/>
        <w:rPr>
          <w:rFonts w:ascii="Times New Roman" w:hAnsi="Times New Roman" w:cs="Times New Roman"/>
          <w:b/>
          <w:color w:val="333333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color w:val="333333"/>
          <w:sz w:val="28"/>
          <w:szCs w:val="28"/>
        </w:rPr>
        <w:t>Разъясняет заместитель прокурора Кореневского района Прасолов А.П.</w:t>
      </w:r>
    </w:p>
    <w:p w:rsidR="00195D93" w:rsidRPr="00195D93" w:rsidRDefault="00195D93" w:rsidP="00195D93">
      <w:pPr>
        <w:spacing w:after="120" w:line="240" w:lineRule="auto"/>
        <w:ind w:right="720"/>
        <w:rPr>
          <w:rFonts w:ascii="Times New Roman" w:hAnsi="Times New Roman" w:cs="Times New Roman"/>
          <w:color w:val="000000"/>
          <w:sz w:val="28"/>
          <w:szCs w:val="28"/>
        </w:rPr>
      </w:pPr>
      <w:r w:rsidRPr="00195D93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195D93" w:rsidRPr="00195D93" w:rsidRDefault="00195D93" w:rsidP="00195D93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195D93">
        <w:rPr>
          <w:rFonts w:ascii="Times New Roman" w:hAnsi="Times New Roman" w:cs="Times New Roman"/>
          <w:color w:val="333333"/>
          <w:sz w:val="28"/>
          <w:szCs w:val="28"/>
        </w:rPr>
        <w:t>С развитием информационных технологий широкое распространение получили факты хищения денежных средств с банковских счетов граждан.</w:t>
      </w:r>
    </w:p>
    <w:p w:rsidR="00195D93" w:rsidRPr="00195D93" w:rsidRDefault="00195D93" w:rsidP="00195D93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195D93">
        <w:rPr>
          <w:rFonts w:ascii="Times New Roman" w:hAnsi="Times New Roman" w:cs="Times New Roman"/>
          <w:color w:val="333333"/>
          <w:sz w:val="28"/>
          <w:szCs w:val="28"/>
        </w:rPr>
        <w:t>Неправомерный доступ к банковским счетам преступники получают путем введения граждан в заблуждение, подмены телефонных номеров посредством специальных приложений, применения различных психологических приемов, в результате чего граждане заключают кредитные договоры, затем самостоятельно переводят полученные средства на счета мошенников.</w:t>
      </w:r>
    </w:p>
    <w:p w:rsidR="00195D93" w:rsidRPr="00195D93" w:rsidRDefault="00195D93" w:rsidP="00195D93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195D93">
        <w:rPr>
          <w:rFonts w:ascii="Times New Roman" w:hAnsi="Times New Roman" w:cs="Times New Roman"/>
          <w:color w:val="333333"/>
          <w:sz w:val="28"/>
          <w:szCs w:val="28"/>
        </w:rPr>
        <w:t>Для того, чтобы не стать жертвой мошенников, необходимо придерживаться следующих правил:</w:t>
      </w:r>
    </w:p>
    <w:p w:rsidR="00195D93" w:rsidRPr="00195D93" w:rsidRDefault="00195D93" w:rsidP="00195D93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195D93">
        <w:rPr>
          <w:rFonts w:ascii="Times New Roman" w:hAnsi="Times New Roman" w:cs="Times New Roman"/>
          <w:color w:val="333333"/>
          <w:sz w:val="28"/>
          <w:szCs w:val="28"/>
        </w:rPr>
        <w:t>не сообщать посторонним лицам личные данные – персональные данные и коды из СМС-сообщений;</w:t>
      </w:r>
    </w:p>
    <w:p w:rsidR="00195D93" w:rsidRPr="00195D93" w:rsidRDefault="00195D93" w:rsidP="00195D93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195D93">
        <w:rPr>
          <w:rFonts w:ascii="Times New Roman" w:hAnsi="Times New Roman" w:cs="Times New Roman"/>
          <w:color w:val="333333"/>
          <w:sz w:val="28"/>
          <w:szCs w:val="28"/>
        </w:rPr>
        <w:t>не переводить денежные средства на неизвестные счета;</w:t>
      </w:r>
    </w:p>
    <w:p w:rsidR="00195D93" w:rsidRPr="00195D93" w:rsidRDefault="00195D93" w:rsidP="00195D93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195D93">
        <w:rPr>
          <w:rFonts w:ascii="Times New Roman" w:hAnsi="Times New Roman" w:cs="Times New Roman"/>
          <w:color w:val="333333"/>
          <w:sz w:val="28"/>
          <w:szCs w:val="28"/>
        </w:rPr>
        <w:t>не переходить по неизвестным ссылкам.</w:t>
      </w:r>
    </w:p>
    <w:p w:rsidR="00195D93" w:rsidRPr="00195D93" w:rsidRDefault="00195D93" w:rsidP="00195D93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195D93">
        <w:rPr>
          <w:rFonts w:ascii="Times New Roman" w:hAnsi="Times New Roman" w:cs="Times New Roman"/>
          <w:color w:val="333333"/>
          <w:sz w:val="28"/>
          <w:szCs w:val="28"/>
        </w:rPr>
        <w:t>При получении информации о «тяжелой ситуации» у родственника, необходимо перезвонить по действительному и известному номеру родственника.</w:t>
      </w:r>
    </w:p>
    <w:p w:rsidR="00195D93" w:rsidRPr="00195D93" w:rsidRDefault="00195D93" w:rsidP="00195D93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195D93">
        <w:rPr>
          <w:rFonts w:ascii="Times New Roman" w:hAnsi="Times New Roman" w:cs="Times New Roman"/>
          <w:color w:val="333333"/>
          <w:sz w:val="28"/>
          <w:szCs w:val="28"/>
        </w:rPr>
        <w:t>Преступные действия мошенников квалифицируются как мошенничество, в том числе с использованием электронных средств платежа, по ст. 159, ст. 159.3 УК РФ.</w:t>
      </w:r>
    </w:p>
    <w:p w:rsidR="00195D93" w:rsidRPr="00195D93" w:rsidRDefault="00195D93" w:rsidP="00195D93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195D93">
        <w:rPr>
          <w:rFonts w:ascii="Times New Roman" w:hAnsi="Times New Roman" w:cs="Times New Roman"/>
          <w:color w:val="333333"/>
          <w:sz w:val="28"/>
          <w:szCs w:val="28"/>
        </w:rPr>
        <w:t>За совершение указанных преступлений предусмотрен максимальный срок наказания в виде лишения свободы сроком до 10 лет.</w:t>
      </w:r>
    </w:p>
    <w:bookmarkEnd w:id="0"/>
    <w:p w:rsidR="003E6359" w:rsidRDefault="003E6359" w:rsidP="00195D93">
      <w:pPr>
        <w:spacing w:after="0"/>
        <w:ind w:firstLine="567"/>
      </w:pPr>
    </w:p>
    <w:sectPr w:rsidR="003E6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2EF"/>
    <w:rsid w:val="00195D93"/>
    <w:rsid w:val="003E6359"/>
    <w:rsid w:val="004B62EF"/>
    <w:rsid w:val="006B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CE987B-8B0A-43F8-865C-DFF9F0F85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D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95D93"/>
    <w:pPr>
      <w:spacing w:after="140" w:line="288" w:lineRule="auto"/>
    </w:pPr>
  </w:style>
  <w:style w:type="character" w:customStyle="1" w:styleId="a4">
    <w:name w:val="Основной текст Знак"/>
    <w:basedOn w:val="a0"/>
    <w:link w:val="a3"/>
    <w:rsid w:val="00195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Pulsar</cp:lastModifiedBy>
  <cp:revision>3</cp:revision>
  <dcterms:created xsi:type="dcterms:W3CDTF">2024-07-30T12:19:00Z</dcterms:created>
  <dcterms:modified xsi:type="dcterms:W3CDTF">2024-07-31T11:34:00Z</dcterms:modified>
</cp:coreProperties>
</file>