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40"/>
        <w:ind w:left="0" w:right="0" w:firstLine="567"/>
        <w:jc w:val="center"/>
        <w:rPr>
          <w:rFonts w:ascii="Times New Roman" w:hAnsi="Times New Roman"/>
          <w:b/>
          <w:b/>
          <w:bCs/>
          <w:sz w:val="28"/>
          <w:szCs w:val="28"/>
        </w:rPr>
      </w:pPr>
      <w:bookmarkStart w:id="0" w:name="__DdeLink__15_2294438690"/>
      <w:bookmarkEnd w:id="0"/>
      <w:r>
        <w:rPr>
          <w:rFonts w:ascii="Times New Roman" w:hAnsi="Times New Roman"/>
          <w:b/>
          <w:bCs/>
          <w:sz w:val="28"/>
          <w:szCs w:val="28"/>
        </w:rPr>
        <w:t>Подписан закон, предусматривающий создание специальных условий для получения образования обучающимися с ограниченными возможностями здоровья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single"/>
        </w:rPr>
        <w:t>Разъясняет помощник прокурора Кореневского района Горбатенков Е.В.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567"/>
        <w:rPr>
          <w:rStyle w:val="Style16"/>
          <w:rFonts w:ascii="Times New Roman" w:hAnsi="Times New Roman"/>
          <w:sz w:val="28"/>
          <w:szCs w:val="28"/>
          <w:u w:val="single"/>
        </w:rPr>
      </w:pPr>
      <w:r>
        <w:rPr/>
      </w:r>
    </w:p>
    <w:p>
      <w:pPr>
        <w:pStyle w:val="Style18"/>
        <w:widowControl/>
        <w:suppressAutoHyphens w:val="true"/>
        <w:bidi w:val="0"/>
        <w:spacing w:lineRule="auto" w:line="240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>С 01 марта 2025 года вступят в законную силу изменения в Федеральный закон «Об образовании в Российской Федерации», согласно которым на образовательные организации возлагается обязанность по созданию специальных условий для получения образования обучающимися с ограниченными возможностями здоровья и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(ребёнка-инвалида).</w:t>
        <w:tab/>
        <w:tab/>
        <w:tab/>
        <w:tab/>
        <w:tab/>
        <w:tab/>
        <w:tab/>
        <w:tab/>
        <w:tab/>
        <w:tab/>
        <w:tab/>
        <w:tab/>
        <w:t xml:space="preserve">С указанной даты основанием для организации обучения на дому лиц,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организации, будут являться обращение родителей (законных представителей) в письменной форме и медицинское заключение о наличии у ребенка соответствующего заболевания, выданное медицинской организацией в порядке, установленном Минздравом России. </w:t>
        <w:tab/>
        <w:tab/>
        <w:tab/>
        <w:tab/>
        <w:tab/>
        <w:tab/>
        <w:tab/>
        <w:tab/>
        <w:tab/>
        <w:tab/>
        <w:tab/>
        <w:t>Для организации обучения в медицинской организации необходимы письменное обращение родителей (законных представителей) и справка, выданная медицинской организацией в порядке, установленном Минздравом России,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  <w:tab/>
        <w:tab/>
        <w:tab/>
        <w:tab/>
        <w:tab/>
        <w:tab/>
        <w:t>Согласно новой редакции названного Федерального закона, психолого-медико-педагогические комиссии создаются при центрах психолого-педагогической, медицинской и социальной помощи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  <w:tab/>
        <w:tab/>
        <w:t>Типовой порядок организации деятельности по оказанию психолого-педагогической, медицинской и социальной помощи, включая типовой порядок деятельности указанных центров, устанавливается Минпросвещения России по согласованию с Минздравом России и Минтрудом России.</w:t>
        <w:tab/>
        <w:tab/>
        <w:t>Кроме того, уточнены нормы, регулирующие организацию получения образования обучающимися с ограниченными возможностями здоровья, инвалидами (детьми-инвалидами).</w:t>
        <w:tab/>
        <w:tab/>
        <w:tab/>
        <w:tab/>
        <w:tab/>
        <w:tab/>
        <w:tab/>
        <w:tab/>
        <w:t>Также указанным Федеральным законом термин «различные формы умственной отсталости» заменен понятием «нарушение интеллекта».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" w:name="_GoBack"/>
      <w:bookmarkStart w:id="2" w:name="_GoBack"/>
      <w:bookmarkEnd w:id="2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2af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308c4"/>
    <w:rPr>
      <w:rFonts w:ascii="Segoe UI" w:hAnsi="Segoe UI" w:cs="Segoe UI"/>
      <w:sz w:val="18"/>
      <w:szCs w:val="18"/>
    </w:rPr>
  </w:style>
  <w:style w:type="character" w:styleId="Style15">
    <w:name w:val="Интернет-ссылка"/>
    <w:rsid w:val="00e72af1"/>
    <w:rPr>
      <w:color w:val="0000FF"/>
      <w:u w:val="single"/>
    </w:rPr>
  </w:style>
  <w:style w:type="character" w:styleId="Style16">
    <w:name w:val="Выделение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f308c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Application>LibreOffice/5.3.4.2$Windows_X86_64 LibreOffice_project/f82d347ccc0be322489bf7da61d7e4ad13fe2ff3</Application>
  <Pages>2</Pages>
  <Words>290</Words>
  <Characters>2399</Characters>
  <CharactersWithSpaces>2722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2024-06-20T13:32:00Z</dcterms:created>
  <dc:creator>Павлова Елена Ивановна</dc:creator>
  <dc:description/>
  <dc:language>ru-RU</dc:language>
  <cp:lastModifiedBy/>
  <cp:lastPrinted>2024-06-20T13:38:00Z</cp:lastPrinted>
  <dcterms:modified xsi:type="dcterms:W3CDTF">2024-12-03T12:17:41Z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