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D13BA" w14:textId="77DEFAB7" w:rsidR="00404984" w:rsidRPr="00404984" w:rsidRDefault="00404984" w:rsidP="004049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4984">
        <w:rPr>
          <w:rFonts w:ascii="Times New Roman" w:hAnsi="Times New Roman" w:cs="Times New Roman"/>
          <w:b/>
          <w:sz w:val="28"/>
          <w:szCs w:val="28"/>
        </w:rPr>
        <w:t>С 1 сентября 2025 г. устанавливается уголовная ответственность за пропаганду незаконного оборота, потребления наркотиков</w:t>
      </w:r>
      <w:r w:rsidRPr="00404984">
        <w:rPr>
          <w:rFonts w:ascii="Times New Roman" w:hAnsi="Times New Roman" w:cs="Times New Roman"/>
          <w:sz w:val="28"/>
          <w:szCs w:val="28"/>
        </w:rPr>
        <w:t>.</w:t>
      </w:r>
    </w:p>
    <w:p w14:paraId="44626E86" w14:textId="77777777" w:rsidR="00404984" w:rsidRDefault="00404984" w:rsidP="004049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9F70B7" w14:textId="4CB12EEF" w:rsidR="00404984" w:rsidRPr="00404984" w:rsidRDefault="00404984" w:rsidP="004049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4984">
        <w:rPr>
          <w:rFonts w:ascii="Times New Roman" w:hAnsi="Times New Roman" w:cs="Times New Roman"/>
          <w:sz w:val="28"/>
          <w:szCs w:val="28"/>
          <w:u w:val="single"/>
        </w:rPr>
        <w:t xml:space="preserve">Разъясняет прокурор </w:t>
      </w:r>
      <w:proofErr w:type="spellStart"/>
      <w:r w:rsidRPr="00404984">
        <w:rPr>
          <w:rFonts w:ascii="Times New Roman" w:hAnsi="Times New Roman" w:cs="Times New Roman"/>
          <w:sz w:val="28"/>
          <w:szCs w:val="28"/>
          <w:u w:val="single"/>
        </w:rPr>
        <w:t>Кореневского</w:t>
      </w:r>
      <w:proofErr w:type="spellEnd"/>
      <w:r w:rsidRPr="00404984">
        <w:rPr>
          <w:rFonts w:ascii="Times New Roman" w:hAnsi="Times New Roman" w:cs="Times New Roman"/>
          <w:sz w:val="28"/>
          <w:szCs w:val="28"/>
          <w:u w:val="single"/>
        </w:rPr>
        <w:t xml:space="preserve"> района </w:t>
      </w:r>
      <w:proofErr w:type="spellStart"/>
      <w:r w:rsidRPr="00404984">
        <w:rPr>
          <w:rFonts w:ascii="Times New Roman" w:hAnsi="Times New Roman" w:cs="Times New Roman"/>
          <w:sz w:val="28"/>
          <w:szCs w:val="28"/>
          <w:u w:val="single"/>
        </w:rPr>
        <w:t>Бобнев</w:t>
      </w:r>
      <w:proofErr w:type="spellEnd"/>
      <w:r w:rsidRPr="00404984">
        <w:rPr>
          <w:rFonts w:ascii="Times New Roman" w:hAnsi="Times New Roman" w:cs="Times New Roman"/>
          <w:sz w:val="28"/>
          <w:szCs w:val="28"/>
          <w:u w:val="single"/>
        </w:rPr>
        <w:t xml:space="preserve"> А.А.</w:t>
      </w:r>
    </w:p>
    <w:p w14:paraId="45B415B7" w14:textId="77777777" w:rsidR="00404984" w:rsidRPr="00404984" w:rsidRDefault="00404984" w:rsidP="004049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84">
        <w:rPr>
          <w:rFonts w:ascii="Times New Roman" w:hAnsi="Times New Roman" w:cs="Times New Roman"/>
          <w:sz w:val="28"/>
          <w:szCs w:val="28"/>
        </w:rPr>
        <w:t>Федеральные законы от 08.08.2024 № 224-ФЗ и № 226-ФЗ «О внесении изменений в статьи 1 и 46 Федерального закона «О наркотически</w:t>
      </w:r>
      <w:bookmarkStart w:id="0" w:name="_GoBack"/>
      <w:bookmarkEnd w:id="0"/>
      <w:r w:rsidRPr="00404984">
        <w:rPr>
          <w:rFonts w:ascii="Times New Roman" w:hAnsi="Times New Roman" w:cs="Times New Roman"/>
          <w:sz w:val="28"/>
          <w:szCs w:val="28"/>
        </w:rPr>
        <w:t>х средствах и психотропных веществах» и отдельные законодательные акты Российской Федерации» и «О внесении изменений в Уголовный кодекс Российской Федерации и статьи 31 и 151 Уголовно-процессуального кодекса Российской Федерации» вступают в силу с 01.09.2025.</w:t>
      </w:r>
    </w:p>
    <w:p w14:paraId="28B1E36D" w14:textId="77777777" w:rsidR="00404984" w:rsidRPr="00404984" w:rsidRDefault="00404984" w:rsidP="004049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84">
        <w:rPr>
          <w:rFonts w:ascii="Times New Roman" w:hAnsi="Times New Roman" w:cs="Times New Roman"/>
          <w:sz w:val="28"/>
          <w:szCs w:val="28"/>
        </w:rPr>
        <w:t xml:space="preserve">Указанные изменения касаются запрета пропаганды незаконных оборота наркотических средств, психотропных веществ и их аналогов, потребления наркотических средств и психотропных веществ, культивирования </w:t>
      </w:r>
      <w:proofErr w:type="spellStart"/>
      <w:r w:rsidRPr="00404984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404984">
        <w:rPr>
          <w:rFonts w:ascii="Times New Roman" w:hAnsi="Times New Roman" w:cs="Times New Roman"/>
          <w:sz w:val="28"/>
          <w:szCs w:val="28"/>
        </w:rPr>
        <w:t xml:space="preserve"> растений, а также установления уголовной ответственности за пропаганду незаконного оборота, потребления наркотиков.</w:t>
      </w:r>
    </w:p>
    <w:p w14:paraId="4B6E8D2F" w14:textId="77777777" w:rsidR="00404984" w:rsidRPr="00404984" w:rsidRDefault="00404984" w:rsidP="004049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84">
        <w:rPr>
          <w:rFonts w:ascii="Times New Roman" w:hAnsi="Times New Roman" w:cs="Times New Roman"/>
          <w:sz w:val="28"/>
          <w:szCs w:val="28"/>
        </w:rPr>
        <w:t>Закреплено, что положения о запрете пропаганды не применяются, в том числе, к произведениям литературы и искусства, содержащим соответствующую информацию, которая составляет оправданную жанром неотъемлемую часть художественного замысла. При этом нахождение в обороте указанных произведений литературы и искусства, за исключением указанных произведений, обнародованных до 01.08.1990, должно сопровождаться маркировкой, порядок осуществления которой устанавливается уполномоченным Правительством Российской Федерации федеральным органом исполнительной власти.</w:t>
      </w:r>
    </w:p>
    <w:p w14:paraId="6B2B33F1" w14:textId="77777777" w:rsidR="00404984" w:rsidRPr="00404984" w:rsidRDefault="00404984" w:rsidP="004049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84">
        <w:rPr>
          <w:rFonts w:ascii="Times New Roman" w:hAnsi="Times New Roman" w:cs="Times New Roman"/>
          <w:sz w:val="28"/>
          <w:szCs w:val="28"/>
        </w:rPr>
        <w:t>За пропаганду 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прекурсоры, предусмотрено наказание вплоть до лишения свободы на срок до двух лет.</w:t>
      </w:r>
    </w:p>
    <w:p w14:paraId="3433D860" w14:textId="77777777" w:rsidR="0048228C" w:rsidRDefault="0048228C"/>
    <w:sectPr w:rsidR="0048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DB"/>
    <w:rsid w:val="000068DB"/>
    <w:rsid w:val="00404984"/>
    <w:rsid w:val="0048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4ADF"/>
  <w15:chartTrackingRefBased/>
  <w15:docId w15:val="{5CFB77D4-B0B3-4278-8952-9EF54ED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2025-01-16T13:00:00Z</dcterms:created>
  <dcterms:modified xsi:type="dcterms:W3CDTF">2025-01-16T13:01:00Z</dcterms:modified>
</cp:coreProperties>
</file>