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220B2" w14:textId="03B5DF78" w:rsidR="0000560E" w:rsidRPr="0000560E" w:rsidRDefault="0000560E" w:rsidP="0000560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60E">
        <w:rPr>
          <w:rFonts w:ascii="Times New Roman" w:hAnsi="Times New Roman" w:cs="Times New Roman"/>
          <w:b/>
          <w:sz w:val="28"/>
          <w:szCs w:val="28"/>
        </w:rPr>
        <w:t>Установлена единовременная выплата при наступлении инвалидности вследствие увечья, полученного в ходе СВО</w:t>
      </w:r>
    </w:p>
    <w:p w14:paraId="734AB55D" w14:textId="77777777" w:rsidR="0000560E" w:rsidRPr="0000560E" w:rsidRDefault="0000560E" w:rsidP="00005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29551" w14:textId="694E80F3" w:rsidR="0000560E" w:rsidRPr="0000560E" w:rsidRDefault="0000560E" w:rsidP="00005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560E">
        <w:rPr>
          <w:rFonts w:ascii="Times New Roman" w:hAnsi="Times New Roman" w:cs="Times New Roman"/>
          <w:sz w:val="28"/>
          <w:szCs w:val="28"/>
          <w:u w:val="single"/>
        </w:rPr>
        <w:t xml:space="preserve">Разъясняет помощник прокурора </w:t>
      </w:r>
      <w:proofErr w:type="spellStart"/>
      <w:r w:rsidRPr="0000560E">
        <w:rPr>
          <w:rFonts w:ascii="Times New Roman" w:hAnsi="Times New Roman" w:cs="Times New Roman"/>
          <w:sz w:val="28"/>
          <w:szCs w:val="28"/>
          <w:u w:val="single"/>
        </w:rPr>
        <w:t>Кореневского</w:t>
      </w:r>
      <w:proofErr w:type="spellEnd"/>
      <w:r w:rsidRPr="0000560E">
        <w:rPr>
          <w:rFonts w:ascii="Times New Roman" w:hAnsi="Times New Roman" w:cs="Times New Roman"/>
          <w:sz w:val="28"/>
          <w:szCs w:val="28"/>
          <w:u w:val="single"/>
        </w:rPr>
        <w:t xml:space="preserve"> района Горбатенков Е.В.</w:t>
      </w:r>
    </w:p>
    <w:p w14:paraId="4BF6FEA5" w14:textId="77777777" w:rsidR="0000560E" w:rsidRPr="0000560E" w:rsidRDefault="0000560E" w:rsidP="00005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0E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04.12.2024 № 1023 внесены изменения в Указ Президента Российской Федерации от 03.04.2023 № 232 «О</w:t>
      </w:r>
      <w:bookmarkStart w:id="0" w:name="_GoBack"/>
      <w:bookmarkEnd w:id="0"/>
      <w:r w:rsidRPr="0000560E">
        <w:rPr>
          <w:rFonts w:ascii="Times New Roman" w:hAnsi="Times New Roman" w:cs="Times New Roman"/>
          <w:sz w:val="28"/>
          <w:szCs w:val="28"/>
        </w:rPr>
        <w:t xml:space="preserve"> создании Государственного фонда поддержки участников специальной военной операции «Защитники Отечества».</w:t>
      </w:r>
    </w:p>
    <w:p w14:paraId="5D93DEF3" w14:textId="77777777" w:rsidR="0000560E" w:rsidRPr="0000560E" w:rsidRDefault="0000560E" w:rsidP="00005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0E">
        <w:rPr>
          <w:rFonts w:ascii="Times New Roman" w:hAnsi="Times New Roman" w:cs="Times New Roman"/>
          <w:sz w:val="28"/>
          <w:szCs w:val="28"/>
        </w:rPr>
        <w:t>Государственный фонд поддержки участников специальной военной операции «Защитники Отечества» наделен полномочиями по осуществлению единовременной выплаты в соответствии с пунктом 2 Указа Президента Российской Федерации от 14.11.2024 № 968 «О дополнительных социальных гарантиях отдельным категориям лиц».</w:t>
      </w:r>
    </w:p>
    <w:p w14:paraId="0CDCF668" w14:textId="77777777" w:rsidR="0000560E" w:rsidRPr="0000560E" w:rsidRDefault="0000560E" w:rsidP="00005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0E">
        <w:rPr>
          <w:rFonts w:ascii="Times New Roman" w:hAnsi="Times New Roman" w:cs="Times New Roman"/>
          <w:sz w:val="28"/>
          <w:szCs w:val="28"/>
        </w:rPr>
        <w:t>Согласно Указу в случае, если увечье (ранение, травма, контузия) участника специальной военной операции повлекло за собой наступление инвалидности и получено им в период с 24 февраля 2022 года до даты вступления в силу данного Указа, то Фондом «Защитники Отечества» ему производится единовременная выплата в размере 4 млн рублей с учетом единовременной выплаты, произведенной при получении этого увечья (ранения, травмы, контузии).</w:t>
      </w:r>
    </w:p>
    <w:p w14:paraId="13E5BD5D" w14:textId="77777777" w:rsidR="0000560E" w:rsidRPr="0000560E" w:rsidRDefault="0000560E" w:rsidP="000056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0E">
        <w:rPr>
          <w:rFonts w:ascii="Times New Roman" w:hAnsi="Times New Roman" w:cs="Times New Roman"/>
          <w:sz w:val="28"/>
          <w:szCs w:val="28"/>
        </w:rPr>
        <w:t>Настоящий Указ вступил в силу со дня его подписания.</w:t>
      </w:r>
    </w:p>
    <w:p w14:paraId="6B73469C" w14:textId="77777777" w:rsidR="0048228C" w:rsidRDefault="0048228C"/>
    <w:sectPr w:rsidR="0048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76"/>
    <w:rsid w:val="0000560E"/>
    <w:rsid w:val="0048228C"/>
    <w:rsid w:val="0068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1BFC"/>
  <w15:chartTrackingRefBased/>
  <w15:docId w15:val="{47912383-B713-49DE-9B3C-01E45709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</cp:revision>
  <dcterms:created xsi:type="dcterms:W3CDTF">2025-01-16T12:54:00Z</dcterms:created>
  <dcterms:modified xsi:type="dcterms:W3CDTF">2025-01-16T12:55:00Z</dcterms:modified>
</cp:coreProperties>
</file>