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FE151" w14:textId="521BFFA2" w:rsidR="000C1FC1" w:rsidRPr="000C1FC1" w:rsidRDefault="000C1FC1" w:rsidP="000C1FC1">
      <w:pPr>
        <w:pStyle w:val="Standard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FC1">
        <w:rPr>
          <w:rFonts w:ascii="Times New Roman" w:hAnsi="Times New Roman" w:cs="Times New Roman"/>
          <w:b/>
          <w:sz w:val="28"/>
          <w:szCs w:val="28"/>
        </w:rPr>
        <w:t>Расширены гарантии лиц, принимающих участие в специальной военной операции</w:t>
      </w:r>
    </w:p>
    <w:p w14:paraId="172AD2FB" w14:textId="77777777" w:rsidR="000C1FC1" w:rsidRPr="000C1FC1" w:rsidRDefault="000C1FC1" w:rsidP="000C1FC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D1FE77" w14:textId="1E8C3F7B" w:rsidR="000C1FC1" w:rsidRPr="000C1FC1" w:rsidRDefault="000C1FC1" w:rsidP="000C1FC1">
      <w:pPr>
        <w:pStyle w:val="Textbody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0C1F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Разъясняет </w:t>
      </w:r>
      <w:r w:rsidR="007D74D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заместитель</w:t>
      </w:r>
      <w:r w:rsidRPr="000C1F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прокурора </w:t>
      </w:r>
      <w:proofErr w:type="spellStart"/>
      <w:r w:rsidRPr="000C1F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Кореневского</w:t>
      </w:r>
      <w:proofErr w:type="spellEnd"/>
      <w:r w:rsidRPr="000C1F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района </w:t>
      </w:r>
      <w:r w:rsidR="007D74D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Рогач Ю.С</w:t>
      </w:r>
      <w:r w:rsidRPr="000C1F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14:paraId="3247B389" w14:textId="44DF7681" w:rsidR="000C1FC1" w:rsidRPr="000C1FC1" w:rsidRDefault="000C1FC1" w:rsidP="000C1FC1">
      <w:pPr>
        <w:pStyle w:val="Textbody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01.12.2024 вступил в законную силу Федеральный закон от 23.11.2024 №291-ФЗ «О внесении изменений в Федеральный закон «Об исполнительном производстве» и Федеральный закон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</w:t>
      </w:r>
      <w:bookmarkStart w:id="0" w:name="_GoBack"/>
      <w:bookmarkEnd w:id="0"/>
      <w:r w:rsidRPr="000C1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альной военной операции, а также членами их семей и о внесении изменений в отдельные законодательные акты Российской Федерации».</w:t>
      </w:r>
    </w:p>
    <w:p w14:paraId="03BF64F1" w14:textId="77777777" w:rsidR="000C1FC1" w:rsidRPr="000C1FC1" w:rsidRDefault="000C1FC1" w:rsidP="000C1FC1">
      <w:pPr>
        <w:pStyle w:val="Textbody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Данными нормативными правовыми актами расширены гарантии лиц, принимающих участие в специальной военной операции.</w:t>
      </w:r>
    </w:p>
    <w:p w14:paraId="609020AE" w14:textId="77777777" w:rsidR="000C1FC1" w:rsidRPr="000C1FC1" w:rsidRDefault="000C1FC1" w:rsidP="000C1FC1">
      <w:pPr>
        <w:pStyle w:val="Textbody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при заключении с 01.12.2024 контракта о прохождении военной службы в Вооруженных Силах Российской Федерации на срок свыше одного года для выполнения задач специальной военной операции исполнительные производства по неисполненным кредитным обязательствам, в том числе ипотечным, должника или его супруга (супруги) на сумму до 10 млн рублей прекращаются.</w:t>
      </w:r>
    </w:p>
    <w:p w14:paraId="144296B8" w14:textId="77777777" w:rsidR="000C1FC1" w:rsidRPr="000C1FC1" w:rsidRDefault="000C1FC1" w:rsidP="000C1FC1">
      <w:pPr>
        <w:pStyle w:val="Textbody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реализации данного права необходимо обратиться в структурное подразделение ФССП России, где ведется исполнительное производство, либо в аппарат управления территориального органа ФССП России.</w:t>
      </w:r>
    </w:p>
    <w:p w14:paraId="21EC7CBA" w14:textId="77777777" w:rsidR="0048228C" w:rsidRDefault="0048228C"/>
    <w:sectPr w:rsidR="0048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AB"/>
    <w:rsid w:val="000C1FC1"/>
    <w:rsid w:val="0048228C"/>
    <w:rsid w:val="00793DAB"/>
    <w:rsid w:val="007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501A"/>
  <w15:chartTrackingRefBased/>
  <w15:docId w15:val="{E3FEF594-36A6-4765-BD4E-79F1E98B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1FC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C1FC1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3</cp:revision>
  <dcterms:created xsi:type="dcterms:W3CDTF">2025-01-16T12:32:00Z</dcterms:created>
  <dcterms:modified xsi:type="dcterms:W3CDTF">2025-01-16T12:34:00Z</dcterms:modified>
</cp:coreProperties>
</file>