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161BC" w14:textId="4CC9A02E" w:rsidR="003C6AE2" w:rsidRDefault="003C6AE2" w:rsidP="003C6AE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AE2">
        <w:rPr>
          <w:rFonts w:ascii="Times New Roman" w:hAnsi="Times New Roman" w:cs="Times New Roman"/>
          <w:b/>
          <w:sz w:val="26"/>
          <w:szCs w:val="26"/>
        </w:rPr>
        <w:t>Определены правила направления остатка средств материнского капитала на получение единовременной выплаты</w:t>
      </w:r>
    </w:p>
    <w:p w14:paraId="6E12F0AE" w14:textId="77777777" w:rsidR="000577CC" w:rsidRPr="003C6AE2" w:rsidRDefault="000577CC" w:rsidP="003C6AE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2BEF4948" w14:textId="26D470BA" w:rsidR="003C6AE2" w:rsidRPr="003C6AE2" w:rsidRDefault="003C6AE2" w:rsidP="003C6A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6AE2">
        <w:rPr>
          <w:rFonts w:ascii="Times New Roman" w:hAnsi="Times New Roman" w:cs="Times New Roman"/>
          <w:sz w:val="26"/>
          <w:szCs w:val="26"/>
          <w:u w:val="single"/>
        </w:rPr>
        <w:t xml:space="preserve"> Разъясняет заместитель прокурора </w:t>
      </w:r>
      <w:proofErr w:type="spellStart"/>
      <w:r w:rsidRPr="003C6AE2">
        <w:rPr>
          <w:rFonts w:ascii="Times New Roman" w:hAnsi="Times New Roman" w:cs="Times New Roman"/>
          <w:sz w:val="26"/>
          <w:szCs w:val="26"/>
          <w:u w:val="single"/>
        </w:rPr>
        <w:t>Кореневского</w:t>
      </w:r>
      <w:proofErr w:type="spellEnd"/>
      <w:r w:rsidRPr="003C6AE2">
        <w:rPr>
          <w:rFonts w:ascii="Times New Roman" w:hAnsi="Times New Roman" w:cs="Times New Roman"/>
          <w:sz w:val="26"/>
          <w:szCs w:val="26"/>
          <w:u w:val="single"/>
        </w:rPr>
        <w:t xml:space="preserve"> района Рогач Ю.С.</w:t>
      </w:r>
    </w:p>
    <w:p w14:paraId="15DB1CC9" w14:textId="77777777" w:rsidR="003C6AE2" w:rsidRPr="003C6AE2" w:rsidRDefault="003C6AE2" w:rsidP="003C6A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AE2">
        <w:rPr>
          <w:rFonts w:ascii="Times New Roman" w:hAnsi="Times New Roman" w:cs="Times New Roman"/>
          <w:sz w:val="26"/>
          <w:szCs w:val="26"/>
        </w:rPr>
        <w:t>Постановлением Правительства РФ от 11.09.2024 №1249 «Об утверждении Правил направления средств материнского (семейного) капитала на получение единовременной выплаты и формы заявления о распоряжении средствами материнского (семейного) капитала на получение единовременной выплаты» определены правила направления остатка средств материнского капитала на получение единовременной выплаты.</w:t>
      </w:r>
    </w:p>
    <w:p w14:paraId="11EC0564" w14:textId="77777777" w:rsidR="003C6AE2" w:rsidRPr="003C6AE2" w:rsidRDefault="003C6AE2" w:rsidP="003C6A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AE2">
        <w:rPr>
          <w:rFonts w:ascii="Times New Roman" w:hAnsi="Times New Roman" w:cs="Times New Roman"/>
          <w:sz w:val="26"/>
          <w:szCs w:val="26"/>
        </w:rPr>
        <w:t>Право на единовременную выплату имеют семьи, у которых после распоряжения средствами маткапитала его остаток не превышает 10 тысяч рублей.</w:t>
      </w:r>
    </w:p>
    <w:p w14:paraId="269793EA" w14:textId="77777777" w:rsidR="003C6AE2" w:rsidRPr="003C6AE2" w:rsidRDefault="003C6AE2" w:rsidP="003C6A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AE2">
        <w:rPr>
          <w:rFonts w:ascii="Times New Roman" w:hAnsi="Times New Roman" w:cs="Times New Roman"/>
          <w:sz w:val="26"/>
          <w:szCs w:val="26"/>
        </w:rPr>
        <w:t>Речь идёт о средствах маткапитала, которые остались на счету после того, как большая их часть была использована на улучшение жилищных условий, например покупку жилья в ипотеку, на образование детей, приобретение товаров и услуг для детей инвалидов и другие цели.</w:t>
      </w:r>
    </w:p>
    <w:p w14:paraId="20122F88" w14:textId="77777777" w:rsidR="003C6AE2" w:rsidRPr="003C6AE2" w:rsidRDefault="003C6AE2" w:rsidP="003C6A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AE2">
        <w:rPr>
          <w:rFonts w:ascii="Times New Roman" w:hAnsi="Times New Roman" w:cs="Times New Roman"/>
          <w:sz w:val="26"/>
          <w:szCs w:val="26"/>
        </w:rPr>
        <w:t>Семьи, которым положена единовременная выплата, получат соответствующее уведомление от Фонда пенсионного и социального страхования через портал госуслуг.</w:t>
      </w:r>
    </w:p>
    <w:p w14:paraId="74B63EBB" w14:textId="77777777" w:rsidR="003C6AE2" w:rsidRPr="003C6AE2" w:rsidRDefault="003C6AE2" w:rsidP="003C6A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AE2">
        <w:rPr>
          <w:rFonts w:ascii="Times New Roman" w:hAnsi="Times New Roman" w:cs="Times New Roman"/>
          <w:sz w:val="26"/>
          <w:szCs w:val="26"/>
        </w:rPr>
        <w:t>К уведомлению будет прилагаться частично заполненное заявление. Его можно будет отправить как в электронном виде – через портал госуслуг, так и через МФЦ или почтовым отправлением.</w:t>
      </w:r>
    </w:p>
    <w:p w14:paraId="253B0FDE" w14:textId="0E919355" w:rsidR="00025E3B" w:rsidRPr="003C6AE2" w:rsidRDefault="003C6AE2" w:rsidP="003C6AE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6AE2">
        <w:rPr>
          <w:rFonts w:ascii="Times New Roman" w:hAnsi="Times New Roman" w:cs="Times New Roman"/>
          <w:sz w:val="26"/>
          <w:szCs w:val="26"/>
        </w:rPr>
        <w:t>Средства поступят на банковский счёт одного из родителей в течение 5 рабочих дней после того, как фонд примет решение о назначении выплаты.</w:t>
      </w:r>
    </w:p>
    <w:sectPr w:rsidR="00025E3B" w:rsidRPr="003C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FA"/>
    <w:rsid w:val="00025E3B"/>
    <w:rsid w:val="000577CC"/>
    <w:rsid w:val="003C6AE2"/>
    <w:rsid w:val="00D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A14"/>
  <w15:chartTrackingRefBased/>
  <w15:docId w15:val="{29BA9263-F946-4FBD-BF6E-96EC903A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Пользователь</cp:lastModifiedBy>
  <cp:revision>3</cp:revision>
  <dcterms:created xsi:type="dcterms:W3CDTF">2025-02-10T12:22:00Z</dcterms:created>
  <dcterms:modified xsi:type="dcterms:W3CDTF">2025-02-12T11:30:00Z</dcterms:modified>
</cp:coreProperties>
</file>