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8D" w:rsidRPr="0031785E" w:rsidRDefault="0031785E" w:rsidP="0031785E">
      <w:pPr>
        <w:jc w:val="right"/>
        <w:rPr>
          <w:rFonts w:ascii="Segoe UI" w:hAnsi="Segoe UI" w:cs="Segoe UI"/>
          <w:b/>
          <w:sz w:val="32"/>
          <w:szCs w:val="32"/>
        </w:rPr>
      </w:pPr>
      <w:r w:rsidRPr="0031785E">
        <w:rPr>
          <w:rFonts w:ascii="Segoe UI" w:hAnsi="Segoe UI" w:cs="Segoe UI"/>
          <w:b/>
          <w:sz w:val="32"/>
          <w:szCs w:val="32"/>
        </w:rPr>
        <w:t>ПРЕСС-РЕЛИЗ</w:t>
      </w:r>
    </w:p>
    <w:p w:rsidR="0061203F" w:rsidRDefault="0061203F" w:rsidP="0061203F">
      <w:pPr>
        <w:tabs>
          <w:tab w:val="left" w:pos="426"/>
        </w:tabs>
        <w:spacing w:after="0"/>
        <w:jc w:val="center"/>
        <w:rPr>
          <w:rFonts w:ascii="Segoe UI" w:hAnsi="Segoe UI" w:cs="Segoe UI"/>
          <w:bCs/>
          <w:iCs/>
          <w:sz w:val="32"/>
          <w:szCs w:val="32"/>
        </w:rPr>
      </w:pPr>
      <w:r>
        <w:rPr>
          <w:rFonts w:ascii="Segoe UI" w:hAnsi="Segoe UI" w:cs="Segoe UI"/>
          <w:bCs/>
          <w:iCs/>
          <w:sz w:val="32"/>
          <w:szCs w:val="32"/>
        </w:rPr>
        <w:t>Итоги деятельности Кадастровой палаты по Курской области за 9 месяцев 2016 года</w:t>
      </w:r>
    </w:p>
    <w:p w:rsidR="0061203F" w:rsidRDefault="0061203F" w:rsidP="0061203F">
      <w:pPr>
        <w:tabs>
          <w:tab w:val="left" w:pos="426"/>
        </w:tabs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iCs/>
          <w:sz w:val="24"/>
          <w:szCs w:val="24"/>
        </w:rPr>
        <w:t>П</w:t>
      </w:r>
      <w:r>
        <w:rPr>
          <w:rFonts w:ascii="Segoe UI" w:hAnsi="Segoe UI" w:cs="Segoe UI"/>
          <w:bCs/>
          <w:iCs/>
          <w:sz w:val="24"/>
          <w:szCs w:val="24"/>
        </w:rPr>
        <w:t xml:space="preserve">одведены итоги деятельности </w:t>
      </w:r>
      <w:r>
        <w:rPr>
          <w:rFonts w:ascii="Segoe UI" w:hAnsi="Segoe UI" w:cs="Segoe UI"/>
          <w:sz w:val="24"/>
          <w:szCs w:val="24"/>
        </w:rPr>
        <w:t>Кадастровой палаты по Курской области за девять месяцев 2016 года.</w:t>
      </w:r>
    </w:p>
    <w:p w:rsidR="0061203F" w:rsidRDefault="0061203F" w:rsidP="006120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На сегодняшний день в государственном кадастре недвижимости (ГКН) содержатся сведения более чем об 1 млн. 400 тыс. объектов недвижимости, в том числе: более 602 тыс. земельных участков и более 810 тыс. объектов капитального строительства, внесены сведения о 1450 зонах с особыми условиями использования территорий, 3 границах муниципальных образований, 50 границах населенных пунктов.</w:t>
      </w:r>
      <w:proofErr w:type="gramEnd"/>
    </w:p>
    <w:p w:rsidR="0061203F" w:rsidRDefault="0061203F" w:rsidP="006120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222222"/>
        </w:rPr>
        <w:t>Итоги деятельности за указанный период показали, что жители региона стали меньше обращаться за услугами непосредственно в пункты приема/выдачи Кадастровой палаты, и обусловлено это тем, что все больше заявителей направляет запросы и заявления через офисы МФЦ, а также через портал</w:t>
      </w:r>
      <w:r>
        <w:rPr>
          <w:rFonts w:ascii="Segoe UI" w:hAnsi="Segoe UI" w:cs="Segoe UI"/>
        </w:rPr>
        <w:t xml:space="preserve"> Росреестра. </w:t>
      </w:r>
      <w:r>
        <w:rPr>
          <w:rFonts w:ascii="Segoe UI" w:hAnsi="Segoe UI" w:cs="Segoe UI"/>
          <w:color w:val="222222"/>
        </w:rPr>
        <w:t xml:space="preserve"> </w:t>
      </w:r>
    </w:p>
    <w:p w:rsidR="0061203F" w:rsidRDefault="0061203F" w:rsidP="006120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Количество заявлений в сфере кадастрового учета, поданных в офисы МФЦ, за девять месяцев 2016 года составляет более 25 тыс., что больше на 19% к аналогичному периоду 2015 года.</w:t>
      </w:r>
    </w:p>
    <w:p w:rsidR="0061203F" w:rsidRDefault="0061203F" w:rsidP="006120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 xml:space="preserve">Посредством портала Росреестра поступило более 25 тыс. запросов о </w:t>
      </w:r>
      <w:proofErr w:type="gramStart"/>
      <w:r>
        <w:rPr>
          <w:rFonts w:ascii="Segoe UI" w:hAnsi="Segoe UI" w:cs="Segoe UI"/>
          <w:color w:val="222222"/>
        </w:rPr>
        <w:t>предоставлении</w:t>
      </w:r>
      <w:proofErr w:type="gramEnd"/>
      <w:r>
        <w:rPr>
          <w:rFonts w:ascii="Segoe UI" w:hAnsi="Segoe UI" w:cs="Segoe UI"/>
          <w:color w:val="222222"/>
        </w:rPr>
        <w:t xml:space="preserve"> сведений из ГКН. Текущий показатель больше показателя за аналогичный период 2015 года, который составил немногим более 20 тыс. запросов, что доказывает рост предпочтения жителей региона в части пользования  электронными сервисами.</w:t>
      </w:r>
    </w:p>
    <w:p w:rsidR="0061203F" w:rsidRDefault="0061203F" w:rsidP="0061203F">
      <w:pPr>
        <w:spacing w:after="0"/>
        <w:ind w:firstLine="708"/>
        <w:jc w:val="both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С 1 января 2016 года Кадастровая палата приступила к предоставлению сведений из Единого государственного реестра прав (ЕГРП) в полном объеме. На сегодняшний день отработано более 194 </w:t>
      </w:r>
      <w:r>
        <w:rPr>
          <w:rFonts w:ascii="Segoe UI" w:hAnsi="Segoe UI" w:cs="Segoe UI"/>
          <w:color w:val="222222"/>
          <w:sz w:val="24"/>
          <w:szCs w:val="24"/>
        </w:rPr>
        <w:t>тыс. запросов.</w:t>
      </w:r>
    </w:p>
    <w:p w:rsidR="0061203F" w:rsidRDefault="0061203F" w:rsidP="006120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В рамках межведомственного взаимодействия с федеральными органами исполнительной власти, органами государственной власти и органами местного самоуправления отработано более 63 тыс. межведомственных запросов в сфере ведения ГКН. Для сравнения, за аналогичный период 2015 год эта цифра составляла 32 тыс.</w:t>
      </w:r>
    </w:p>
    <w:p w:rsidR="0061203F" w:rsidRPr="0061203F" w:rsidRDefault="0061203F" w:rsidP="006120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b/>
          <w:color w:val="202020"/>
        </w:rPr>
      </w:pPr>
      <w:r w:rsidRPr="0061203F">
        <w:rPr>
          <w:rStyle w:val="a4"/>
          <w:rFonts w:ascii="Segoe UI" w:hAnsi="Segoe UI" w:cs="Segoe UI"/>
          <w:b w:val="0"/>
          <w:color w:val="202020"/>
        </w:rPr>
        <w:t>У жителей города Курска есть возможность воспользоваться дополнительной услугой Кадастровой палаты по выездному приему документов, на кадастровый учет, получение сведений из ГКН, регистрацию прав на недвижимое имущество и сделок с ним, а также на получение сведений из ЕГРП у себя дома или в офисе в удобное для себя время.</w:t>
      </w:r>
    </w:p>
    <w:p w:rsidR="0061203F" w:rsidRDefault="0061203F" w:rsidP="006120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lastRenderedPageBreak/>
        <w:t>Данная услуга Кадастровой палаты популярна у физических лиц. Так, за истекший период 2016 года было совершено 147 выездов для приема/выдачи документов.</w:t>
      </w:r>
    </w:p>
    <w:p w:rsidR="0061203F" w:rsidRDefault="0061203F" w:rsidP="006120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t>В заключении стоит отметить, что по итогам деятельности за девять месяцев 2016 года Кадастровая палата по Курской области вошла в первую пятерку рейтинга филиалов Кадастровой палаты по России.</w:t>
      </w:r>
    </w:p>
    <w:p w:rsidR="0031785E" w:rsidRDefault="0031785E" w:rsidP="0031785E">
      <w:pPr>
        <w:pBdr>
          <w:bottom w:val="single" w:sz="12" w:space="1" w:color="auto"/>
        </w:pBd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31785E" w:rsidRDefault="0031785E" w:rsidP="0031785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1785E" w:rsidRDefault="0031785E" w:rsidP="0031785E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  <w:r w:rsidRPr="0031785E">
        <w:rPr>
          <w:rFonts w:ascii="Segoe UI" w:hAnsi="Segoe UI" w:cs="Segoe UI"/>
          <w:b/>
          <w:sz w:val="18"/>
          <w:szCs w:val="18"/>
        </w:rPr>
        <w:t>О Федеральной кадастровой палате</w:t>
      </w:r>
    </w:p>
    <w:p w:rsidR="0031785E" w:rsidRDefault="0031785E" w:rsidP="0031785E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(«ФГБУ «ФКП Росреестра») – подведомственно</w:t>
      </w:r>
      <w:r w:rsidR="008C4731">
        <w:rPr>
          <w:rFonts w:ascii="Segoe UI" w:hAnsi="Segoe UI" w:cs="Segoe UI"/>
          <w:sz w:val="18"/>
          <w:szCs w:val="18"/>
        </w:rPr>
        <w:t>е</w:t>
      </w:r>
      <w:r>
        <w:rPr>
          <w:rFonts w:ascii="Segoe UI" w:hAnsi="Segoe UI" w:cs="Segoe UI"/>
          <w:sz w:val="18"/>
          <w:szCs w:val="18"/>
        </w:rPr>
        <w:t xml:space="preserve"> учреждение Федеральной службы государственной регистрации,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31785E" w:rsidRDefault="0031785E" w:rsidP="0031785E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ФГБУ «ФКП Росреестра» было образовано в 2011 году</w:t>
      </w:r>
      <w:r w:rsidR="0050051D">
        <w:rPr>
          <w:rFonts w:ascii="Segoe UI" w:hAnsi="Segoe UI" w:cs="Segoe UI"/>
          <w:sz w:val="18"/>
          <w:szCs w:val="18"/>
        </w:rPr>
        <w:t xml:space="preserve">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Росреестра» и Ведомственный центр телефонного обслуживания (ВЦТО) в Курске и Казани.</w:t>
      </w:r>
    </w:p>
    <w:p w:rsidR="0050051D" w:rsidRDefault="0050051D" w:rsidP="0031785E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FE0D05" w:rsidRDefault="00FE0D05" w:rsidP="00FE0D05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Акулова Ольга</w:t>
      </w:r>
    </w:p>
    <w:p w:rsidR="00FE0D05" w:rsidRDefault="00FE0D05" w:rsidP="00FE0D05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специалист по работе со СМИ</w:t>
      </w:r>
    </w:p>
    <w:p w:rsidR="00FE0D05" w:rsidRDefault="00FE0D05" w:rsidP="00FE0D05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(4712) 57-04-78</w:t>
      </w:r>
    </w:p>
    <w:p w:rsidR="00FE0D05" w:rsidRDefault="00FE0D05" w:rsidP="00FE0D05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O_AKULOVA@u46.rosreestr.ru</w:t>
      </w:r>
    </w:p>
    <w:p w:rsidR="00FE0D05" w:rsidRDefault="00FE0D05" w:rsidP="00FE0D05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305048, Курск, </w:t>
      </w:r>
      <w:proofErr w:type="spellStart"/>
      <w:r>
        <w:rPr>
          <w:rFonts w:ascii="Segoe UI" w:hAnsi="Segoe UI" w:cs="Segoe UI"/>
          <w:sz w:val="18"/>
          <w:szCs w:val="18"/>
        </w:rPr>
        <w:t>пр</w:t>
      </w:r>
      <w:proofErr w:type="spellEnd"/>
      <w:r>
        <w:rPr>
          <w:rFonts w:ascii="Segoe UI" w:hAnsi="Segoe UI" w:cs="Segoe UI"/>
          <w:sz w:val="18"/>
          <w:szCs w:val="18"/>
        </w:rPr>
        <w:t>-д Сергеева, д. 10</w:t>
      </w:r>
    </w:p>
    <w:p w:rsidR="0031785E" w:rsidRPr="0031785E" w:rsidRDefault="0031785E" w:rsidP="0031785E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</w:p>
    <w:sectPr w:rsidR="0031785E" w:rsidRPr="0031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5E"/>
    <w:rsid w:val="0031785E"/>
    <w:rsid w:val="0050051D"/>
    <w:rsid w:val="0061203F"/>
    <w:rsid w:val="008C4731"/>
    <w:rsid w:val="00E7578D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0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2</cp:revision>
  <dcterms:created xsi:type="dcterms:W3CDTF">2016-10-27T11:32:00Z</dcterms:created>
  <dcterms:modified xsi:type="dcterms:W3CDTF">2016-10-27T11:32:00Z</dcterms:modified>
</cp:coreProperties>
</file>