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257A6" w14:textId="77777777"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r w:rsidRPr="00CF49B5">
        <w:rPr>
          <w:rFonts w:ascii="Times New Roman" w:eastAsia="Times New Roman" w:hAnsi="Times New Roman" w:cs="Times New Roman"/>
          <w:b/>
          <w:bCs/>
          <w:sz w:val="28"/>
          <w:szCs w:val="28"/>
          <w:lang w:val="ru-RU"/>
        </w:rPr>
        <w:t>Налог на имущество: как избежать долгов</w:t>
      </w:r>
    </w:p>
    <w:p w14:paraId="26094E07" w14:textId="4A384DDE"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bookmarkStart w:id="0" w:name="_GoBack"/>
      <w:bookmarkEnd w:id="0"/>
    </w:p>
    <w:p w14:paraId="4E032A66" w14:textId="77777777"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14:paraId="6A7E6C4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14:paraId="0F0E0A10" w14:textId="32DF756B"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14:paraId="28A4C8DA" w14:textId="41A85639"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nalog</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005E55CE" w:rsidRPr="00EC30C9">
        <w:rPr>
          <w:rStyle w:val="a4"/>
          <w:rFonts w:ascii="Times New Roman" w:hAnsi="Times New Roman" w:cs="Times New Roman"/>
          <w:sz w:val="24"/>
          <w:szCs w:val="24"/>
        </w:rPr>
        <w:t>http</w:t>
      </w:r>
      <w:r w:rsidR="005E55CE" w:rsidRPr="00EB3AB4">
        <w:rPr>
          <w:rStyle w:val="a4"/>
          <w:rFonts w:ascii="Times New Roman" w:hAnsi="Times New Roman" w:cs="Times New Roman"/>
          <w:sz w:val="24"/>
          <w:szCs w:val="24"/>
          <w:lang w:val="ru-RU"/>
        </w:rPr>
        <w:t>://</w:t>
      </w:r>
      <w:r w:rsidR="005E55CE" w:rsidRPr="00EC30C9">
        <w:rPr>
          <w:rStyle w:val="a4"/>
          <w:rFonts w:ascii="Times New Roman" w:hAnsi="Times New Roman" w:cs="Times New Roman"/>
          <w:sz w:val="24"/>
          <w:szCs w:val="24"/>
        </w:rPr>
        <w:t>nalog</w:t>
      </w:r>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r w:rsidR="00EB3AB4">
        <w:rPr>
          <w:rStyle w:val="a4"/>
          <w:rFonts w:ascii="Times New Roman" w:hAnsi="Times New Roman" w:cs="Times New Roman"/>
          <w:sz w:val="24"/>
          <w:szCs w:val="24"/>
        </w:rPr>
        <w:fldChar w:fldCharType="end"/>
      </w:r>
      <w:r w:rsidR="002477A7" w:rsidRPr="00EC30C9">
        <w:rPr>
          <w:rFonts w:ascii="Times New Roman" w:eastAsia="Times New Roman" w:hAnsi="Times New Roman" w:cs="Times New Roman"/>
          <w:sz w:val="24"/>
          <w:szCs w:val="24"/>
          <w:lang w:val="ru-RU"/>
        </w:rPr>
        <w:t>.</w:t>
      </w:r>
    </w:p>
    <w:p w14:paraId="54BA2025" w14:textId="7200A611"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gosuslugi</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Pr="00A257D1">
        <w:rPr>
          <w:rStyle w:val="a4"/>
        </w:rPr>
        <w:t>http</w:t>
      </w:r>
      <w:r w:rsidRPr="00EB3AB4">
        <w:rPr>
          <w:rStyle w:val="a4"/>
          <w:lang w:val="ru-RU"/>
        </w:rPr>
        <w:t>://</w:t>
      </w:r>
      <w:r w:rsidRPr="00A257D1">
        <w:rPr>
          <w:rStyle w:val="a4"/>
        </w:rPr>
        <w:t>gosuslugi</w:t>
      </w:r>
      <w:r w:rsidRPr="00A257D1">
        <w:rPr>
          <w:rStyle w:val="a4"/>
          <w:lang w:val="ru-RU"/>
        </w:rPr>
        <w:t>.</w:t>
      </w:r>
      <w:r w:rsidRPr="00A257D1">
        <w:rPr>
          <w:rStyle w:val="a4"/>
        </w:rPr>
        <w:t>ru</w:t>
      </w:r>
      <w:r w:rsidR="00EB3AB4">
        <w:rPr>
          <w:rStyle w:val="a4"/>
        </w:rPr>
        <w:fldChar w:fldCharType="end"/>
      </w:r>
      <w:r w:rsidRPr="00795CD7">
        <w:rPr>
          <w:color w:val="000000"/>
          <w:lang w:val="ru-RU"/>
        </w:rPr>
        <w:t xml:space="preserve"> (новая версия: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beta</w:instrText>
      </w:r>
      <w:r w:rsidR="00EB3AB4" w:rsidRPr="00EB3AB4">
        <w:rPr>
          <w:lang w:val="ru-RU"/>
        </w:rPr>
        <w:instrText>.</w:instrText>
      </w:r>
      <w:r w:rsidR="00EB3AB4">
        <w:instrText>gosuslugi</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Pr="00A257D1">
        <w:rPr>
          <w:rStyle w:val="a4"/>
        </w:rPr>
        <w:t>http</w:t>
      </w:r>
      <w:r w:rsidRPr="00EB3AB4">
        <w:rPr>
          <w:rStyle w:val="a4"/>
          <w:lang w:val="ru-RU"/>
        </w:rPr>
        <w:t>://</w:t>
      </w:r>
      <w:r w:rsidRPr="00A257D1">
        <w:rPr>
          <w:rStyle w:val="a4"/>
        </w:rPr>
        <w:t>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r w:rsidR="00EB3AB4">
        <w:rPr>
          <w:rStyle w:val="a4"/>
          <w:lang w:val="ru-RU"/>
        </w:rPr>
        <w:fldChar w:fldCharType="end"/>
      </w:r>
      <w:r>
        <w:rPr>
          <w:color w:val="000000"/>
          <w:lang w:val="ru-RU"/>
        </w:rPr>
        <w:t xml:space="preserve"> </w:t>
      </w:r>
      <w:r w:rsidR="002477A7" w:rsidRPr="00EC30C9">
        <w:rPr>
          <w:lang w:val="ru-RU"/>
        </w:rPr>
        <w:t>и оплачиваете.</w:t>
      </w:r>
    </w:p>
    <w:p w14:paraId="03701A30" w14:textId="1DEFC075"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Если долги передали в суд — сначала оплачиваете долг, а потом находите судебную задолженность на госуслугах и</w:t>
      </w:r>
      <w:r w:rsidR="002477A7" w:rsidRPr="00EC30C9">
        <w:rPr>
          <w:rFonts w:ascii="Times New Roman" w:eastAsia="Times New Roman" w:hAnsi="Times New Roman" w:cs="Times New Roman"/>
          <w:sz w:val="24"/>
          <w:szCs w:val="24"/>
        </w:rPr>
        <w:t> </w:t>
      </w:r>
      <w:r w:rsidR="002477A7" w:rsidRPr="00EC30C9">
        <w:rPr>
          <w:rFonts w:ascii="Times New Roman" w:eastAsia="Times New Roman" w:hAnsi="Times New Roman" w:cs="Times New Roman"/>
          <w:sz w:val="24"/>
          <w:szCs w:val="24"/>
          <w:lang w:val="ru-RU"/>
        </w:rPr>
        <w:t>разбираетесь с ней.</w:t>
      </w:r>
    </w:p>
    <w:p w14:paraId="7EA968BE" w14:textId="11B6F9BC"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14:paraId="442441E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14:paraId="3E00FE94"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14:paraId="47334E6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14:paraId="1654A390"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14:paraId="4813775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 </w:t>
      </w:r>
    </w:p>
    <w:p w14:paraId="2DD749DC"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14:paraId="3739484D"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14:paraId="2B9781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14:paraId="6E4ECE14" w14:textId="32016152"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14:paraId="07E331FD"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6044CE4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Когда платить</w:t>
      </w:r>
    </w:p>
    <w:p w14:paraId="4AAA3AC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7F9CEA75"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Налог на имущество и землю нужно заплатить до 1 октября. Каждый год вы платите за прошлый год: в 2015 году вы оплатите налог за те объекты, которыми владели в 2014.</w:t>
      </w:r>
    </w:p>
    <w:p w14:paraId="1C656A86" w14:textId="2EBCBFBC" w:rsidR="002477A7" w:rsidRPr="00EB3AB4" w:rsidRDefault="002477A7" w:rsidP="002477A7">
      <w:pPr>
        <w:spacing w:after="0" w:line="360" w:lineRule="auto"/>
        <w:ind w:left="720"/>
        <w:jc w:val="both"/>
        <w:rPr>
          <w:rFonts w:ascii="Times New Roman" w:hAnsi="Times New Roman" w:cs="Times New Roman"/>
          <w:sz w:val="24"/>
          <w:szCs w:val="24"/>
          <w:lang w:val="ru-RU"/>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nalog</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00EC30C9" w:rsidRPr="00EC30C9">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r w:rsidR="00EB3AB4">
        <w:rPr>
          <w:rStyle w:val="a4"/>
          <w:rFonts w:ascii="Times New Roman" w:hAnsi="Times New Roman" w:cs="Times New Roman"/>
          <w:sz w:val="24"/>
          <w:szCs w:val="24"/>
        </w:rPr>
        <w:fldChar w:fldCharType="end"/>
      </w:r>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gosuslugi</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00EC30C9" w:rsidRPr="00EC30C9">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r w:rsidR="00EB3AB4">
        <w:rPr>
          <w:rStyle w:val="a4"/>
          <w:rFonts w:ascii="Times New Roman" w:hAnsi="Times New Roman" w:cs="Times New Roman"/>
          <w:sz w:val="24"/>
          <w:szCs w:val="24"/>
        </w:rPr>
        <w:fldChar w:fldCharType="end"/>
      </w:r>
      <w:r w:rsidR="00EC30C9" w:rsidRPr="00EC30C9">
        <w:rPr>
          <w:rFonts w:ascii="Times New Roman" w:hAnsi="Times New Roman" w:cs="Times New Roman"/>
          <w:color w:val="000000"/>
          <w:sz w:val="24"/>
          <w:szCs w:val="24"/>
          <w:lang w:val="ru-RU"/>
        </w:rPr>
        <w:t xml:space="preserve"> (новая версия: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beta</w:instrText>
      </w:r>
      <w:r w:rsidR="00EB3AB4" w:rsidRPr="00EB3AB4">
        <w:rPr>
          <w:lang w:val="ru-RU"/>
        </w:rPr>
        <w:instrText>.</w:instrText>
      </w:r>
      <w:r w:rsidR="00EB3AB4">
        <w:instrText>gosuslugi</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00EC30C9" w:rsidRPr="00A257D1">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r w:rsidR="00EB3AB4">
        <w:rPr>
          <w:rStyle w:val="a4"/>
          <w:rFonts w:ascii="Times New Roman" w:hAnsi="Times New Roman" w:cs="Times New Roman"/>
          <w:sz w:val="24"/>
          <w:szCs w:val="24"/>
        </w:rPr>
        <w:fldChar w:fldCharType="end"/>
      </w:r>
      <w:r w:rsidR="00EC30C9" w:rsidRPr="00EB3AB4">
        <w:rPr>
          <w:rFonts w:ascii="Times New Roman" w:hAnsi="Times New Roman" w:cs="Times New Roman"/>
          <w:sz w:val="24"/>
          <w:szCs w:val="24"/>
          <w:lang w:val="ru-RU"/>
        </w:rPr>
        <w:t>).</w:t>
      </w:r>
    </w:p>
    <w:p w14:paraId="1FBC9471"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79B4555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14:paraId="35D6C937" w14:textId="1A145E33"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14:paraId="0BF22537"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налоговая начисляет налог, и до 1 октября за вами числятся налоговые начисления. Это как бы долги, но еще не совсем долги. Если вы оплатите налог в срок, никакие штрафы и пени вам не грозят. </w:t>
      </w:r>
    </w:p>
    <w:p w14:paraId="638A67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Pr="00CF49B5">
        <w:rPr>
          <w:rFonts w:ascii="Times New Roman" w:eastAsia="Times New Roman" w:hAnsi="Times New Roman" w:cs="Times New Roman"/>
          <w:sz w:val="24"/>
          <w:szCs w:val="24"/>
        </w:rPr>
        <w:t> </w:t>
      </w:r>
      <w:r w:rsidRPr="00CF49B5">
        <w:rPr>
          <w:rFonts w:ascii="Times New Roman" w:eastAsia="Times New Roman" w:hAnsi="Times New Roman" w:cs="Times New Roman"/>
          <w:sz w:val="24"/>
          <w:szCs w:val="24"/>
          <w:lang w:val="ru-RU"/>
        </w:rPr>
        <w:t>вот после 1 октября 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4FB08B83"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14:paraId="42E4F269"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14:paraId="64348D78"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14:paraId="4F2420F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14:paraId="38108A0E" w14:textId="77777777"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14:paraId="072BFED4" w14:textId="4558E955"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sidRPr="00EC30C9">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r w:rsidRPr="00EC30C9">
        <w:rPr>
          <w:rFonts w:ascii="Times New Roman" w:hAnsi="Times New Roman" w:cs="Times New Roman"/>
          <w:color w:val="000000"/>
          <w:sz w:val="24"/>
          <w:szCs w:val="24"/>
          <w:lang w:val="ru-RU"/>
        </w:rPr>
        <w:t xml:space="preserve">Зарегистрируйтесь на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gosuslugi</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Pr="00EC30C9">
        <w:rPr>
          <w:rStyle w:val="a4"/>
          <w:rFonts w:ascii="Times New Roman" w:hAnsi="Times New Roman" w:cs="Times New Roman"/>
          <w:sz w:val="24"/>
          <w:szCs w:val="24"/>
        </w:rPr>
        <w:t>http</w:t>
      </w:r>
      <w:r w:rsidRPr="00EB3AB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r w:rsidR="00EB3AB4">
        <w:rPr>
          <w:rStyle w:val="a4"/>
          <w:rFonts w:ascii="Times New Roman" w:hAnsi="Times New Roman" w:cs="Times New Roman"/>
          <w:sz w:val="24"/>
          <w:szCs w:val="24"/>
        </w:rPr>
        <w:fldChar w:fldCharType="end"/>
      </w:r>
      <w:r w:rsidRPr="00EC30C9">
        <w:rPr>
          <w:rFonts w:ascii="Times New Roman" w:hAnsi="Times New Roman" w:cs="Times New Roman"/>
          <w:color w:val="000000"/>
          <w:sz w:val="24"/>
          <w:szCs w:val="24"/>
          <w:lang w:val="ru-RU"/>
        </w:rPr>
        <w:t xml:space="preserve">. Для этого нужны имя, фамилия, номер телефона или адрес электронной почты.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r w:rsidR="00EB3AB4">
        <w:fldChar w:fldCharType="begin"/>
      </w:r>
      <w:r w:rsidR="00EB3AB4" w:rsidRPr="00EB3AB4">
        <w:rPr>
          <w:lang w:val="ru-RU"/>
        </w:rPr>
        <w:instrText xml:space="preserve"> </w:instrText>
      </w:r>
      <w:r w:rsidR="00EB3AB4">
        <w:instrText>HYPERLINK</w:instrText>
      </w:r>
      <w:r w:rsidR="00EB3AB4" w:rsidRPr="00EB3AB4">
        <w:rPr>
          <w:lang w:val="ru-RU"/>
        </w:rPr>
        <w:instrText xml:space="preserve"> "</w:instrText>
      </w:r>
      <w:r w:rsidR="00EB3AB4">
        <w:instrText>http</w:instrText>
      </w:r>
      <w:r w:rsidR="00EB3AB4" w:rsidRPr="00EB3AB4">
        <w:rPr>
          <w:lang w:val="ru-RU"/>
        </w:rPr>
        <w:instrText>://</w:instrText>
      </w:r>
      <w:r w:rsidR="00EB3AB4">
        <w:instrText>beta</w:instrText>
      </w:r>
      <w:r w:rsidR="00EB3AB4" w:rsidRPr="00EB3AB4">
        <w:rPr>
          <w:lang w:val="ru-RU"/>
        </w:rPr>
        <w:instrText>.</w:instrText>
      </w:r>
      <w:r w:rsidR="00EB3AB4">
        <w:instrText>gosuslugi</w:instrText>
      </w:r>
      <w:r w:rsidR="00EB3AB4" w:rsidRPr="00EB3AB4">
        <w:rPr>
          <w:lang w:val="ru-RU"/>
        </w:rPr>
        <w:instrText>.</w:instrText>
      </w:r>
      <w:r w:rsidR="00EB3AB4">
        <w:instrText>ru</w:instrText>
      </w:r>
      <w:r w:rsidR="00EB3AB4" w:rsidRPr="00EB3AB4">
        <w:rPr>
          <w:lang w:val="ru-RU"/>
        </w:rPr>
        <w:instrText xml:space="preserve">" </w:instrText>
      </w:r>
      <w:r w:rsidR="00EB3AB4">
        <w:fldChar w:fldCharType="separate"/>
      </w:r>
      <w:r w:rsidRPr="00EC30C9">
        <w:rPr>
          <w:rStyle w:val="a4"/>
          <w:rFonts w:ascii="Times New Roman" w:hAnsi="Times New Roman" w:cs="Times New Roman"/>
          <w:sz w:val="24"/>
          <w:szCs w:val="24"/>
        </w:rPr>
        <w:t>http</w:t>
      </w:r>
      <w:r w:rsidRPr="00EB3AB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r w:rsidR="00EB3AB4">
        <w:rPr>
          <w:rStyle w:val="a4"/>
          <w:rFonts w:ascii="Times New Roman" w:hAnsi="Times New Roman" w:cs="Times New Roman"/>
          <w:sz w:val="24"/>
          <w:szCs w:val="24"/>
        </w:rPr>
        <w:fldChar w:fldCharType="end"/>
      </w:r>
      <w:r w:rsidRPr="00EC30C9">
        <w:rPr>
          <w:rFonts w:ascii="Times New Roman" w:hAnsi="Times New Roman" w:cs="Times New Roman"/>
          <w:color w:val="000000"/>
          <w:sz w:val="24"/>
          <w:szCs w:val="24"/>
          <w:lang w:val="ru-RU"/>
        </w:rPr>
        <w:t>;</w:t>
      </w:r>
    </w:p>
    <w:p w14:paraId="55469DDA" w14:textId="7EFC4634"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14:paraId="11228C8A" w14:textId="2F1E4169"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14:paraId="75764386" w14:textId="36C03130"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2477A7" w:rsidRPr="00EC30C9">
        <w:rPr>
          <w:rFonts w:ascii="Times New Roman" w:eastAsia="Times New Roman" w:hAnsi="Times New Roman" w:cs="Times New Roman"/>
          <w:sz w:val="24"/>
          <w:szCs w:val="24"/>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14:paraId="55097120" w14:textId="77777777"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lastRenderedPageBreak/>
        <w:drawing>
          <wp:inline distT="0" distB="0" distL="0" distR="0" wp14:anchorId="605ECDB7" wp14:editId="3006D054">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2220" cy="3505200"/>
                    </a:xfrm>
                    <a:prstGeom prst="rect">
                      <a:avLst/>
                    </a:prstGeom>
                  </pic:spPr>
                </pic:pic>
              </a:graphicData>
            </a:graphic>
          </wp:inline>
        </w:drawing>
      </w:r>
    </w:p>
    <w:p w14:paraId="6645C5CB" w14:textId="77777777"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14:paraId="1DC1EF8A"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14:paraId="340F3F1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14:paraId="47F4843D" w14:textId="164F95A9"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14:paraId="0A81F00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p w14:paraId="35E2FF09" w14:textId="77777777" w:rsidR="00C03081" w:rsidRPr="002477A7" w:rsidRDefault="00C03081">
      <w:pPr>
        <w:rPr>
          <w:lang w:val="ru-RU"/>
        </w:rPr>
      </w:pP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3AB4"/>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B3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B3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Пользователь</cp:lastModifiedBy>
  <cp:revision>7</cp:revision>
  <dcterms:created xsi:type="dcterms:W3CDTF">2015-11-13T12:07:00Z</dcterms:created>
  <dcterms:modified xsi:type="dcterms:W3CDTF">2016-06-29T10:09:00Z</dcterms:modified>
</cp:coreProperties>
</file>