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42" w:rsidRPr="00921242" w:rsidRDefault="00921242" w:rsidP="001C52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 xml:space="preserve">Администрация </w:t>
      </w:r>
      <w:r>
        <w:rPr>
          <w:color w:val="000000"/>
          <w:sz w:val="28"/>
          <w:szCs w:val="28"/>
          <w:bdr w:val="none" w:sz="0" w:space="0" w:color="auto" w:frame="1"/>
        </w:rPr>
        <w:t>Курского</w:t>
      </w:r>
      <w:r w:rsidRPr="00921242">
        <w:rPr>
          <w:color w:val="000000"/>
          <w:sz w:val="28"/>
          <w:szCs w:val="28"/>
          <w:bdr w:val="none" w:sz="0" w:space="0" w:color="auto" w:frame="1"/>
        </w:rPr>
        <w:t xml:space="preserve"> района Курской области информирует, что постановлением Администрации Курской обл</w:t>
      </w:r>
      <w:r w:rsidR="001C52D9">
        <w:rPr>
          <w:color w:val="000000"/>
          <w:sz w:val="28"/>
          <w:szCs w:val="28"/>
          <w:bdr w:val="none" w:sz="0" w:space="0" w:color="auto" w:frame="1"/>
        </w:rPr>
        <w:t>асти от 27.09.2016 года №732-па</w:t>
      </w:r>
      <w:r w:rsidRPr="00921242">
        <w:rPr>
          <w:color w:val="000000"/>
          <w:sz w:val="28"/>
          <w:szCs w:val="28"/>
          <w:bdr w:val="none" w:sz="0" w:space="0" w:color="auto" w:frame="1"/>
        </w:rPr>
        <w:t xml:space="preserve"> утверждено положение о проекте «Народный бюджет» в Курской об</w:t>
      </w:r>
      <w:r w:rsidR="001C52D9">
        <w:rPr>
          <w:color w:val="000000"/>
          <w:sz w:val="28"/>
          <w:szCs w:val="28"/>
          <w:bdr w:val="none" w:sz="0" w:space="0" w:color="auto" w:frame="1"/>
        </w:rPr>
        <w:t>ласти и правила предоставления и расходования субсидий</w:t>
      </w:r>
      <w:r w:rsidRPr="00921242">
        <w:rPr>
          <w:color w:val="000000"/>
          <w:sz w:val="28"/>
          <w:szCs w:val="28"/>
          <w:bdr w:val="none" w:sz="0" w:space="0" w:color="auto" w:frame="1"/>
        </w:rPr>
        <w:t xml:space="preserve"> на реализацию проекта.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Проект «Народный бюджет» в Курской области направлен  на определение и реализацию социально значимых проектов на территориях муниципальных образований</w:t>
      </w:r>
      <w:r w:rsidR="001C52D9">
        <w:rPr>
          <w:color w:val="000000"/>
          <w:sz w:val="28"/>
          <w:szCs w:val="28"/>
          <w:bdr w:val="none" w:sz="0" w:space="0" w:color="auto" w:frame="1"/>
        </w:rPr>
        <w:t xml:space="preserve"> поселений</w:t>
      </w:r>
      <w:r w:rsidRPr="00921242">
        <w:rPr>
          <w:color w:val="000000"/>
          <w:sz w:val="28"/>
          <w:szCs w:val="28"/>
          <w:bdr w:val="none" w:sz="0" w:space="0" w:color="auto" w:frame="1"/>
        </w:rPr>
        <w:t xml:space="preserve"> Курской области с привлечением граждан и организаций к деятельности органов местного самоуправления по решению проблем местного значения.</w:t>
      </w:r>
    </w:p>
    <w:p w:rsidR="00921242" w:rsidRPr="00921242" w:rsidRDefault="001C52D9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Целью проекта является развитие потенциала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органов местного самоуправления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Курской обла</w:t>
      </w:r>
      <w:r>
        <w:rPr>
          <w:color w:val="000000"/>
          <w:sz w:val="28"/>
          <w:szCs w:val="28"/>
          <w:bdr w:val="none" w:sz="0" w:space="0" w:color="auto" w:frame="1"/>
        </w:rPr>
        <w:t>сти, активное участие населения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муниципальных образований в в</w:t>
      </w:r>
      <w:r>
        <w:rPr>
          <w:color w:val="000000"/>
          <w:sz w:val="28"/>
          <w:szCs w:val="28"/>
          <w:bdr w:val="none" w:sz="0" w:space="0" w:color="auto" w:frame="1"/>
        </w:rPr>
        <w:t>ыявлении и определении степени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приоритетности проблем местного значен</w:t>
      </w:r>
      <w:r>
        <w:rPr>
          <w:color w:val="000000"/>
          <w:sz w:val="28"/>
          <w:szCs w:val="28"/>
          <w:bdr w:val="none" w:sz="0" w:space="0" w:color="auto" w:frame="1"/>
        </w:rPr>
        <w:t>ия, повышении эффективности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бюджетных расход</w:t>
      </w:r>
      <w:r>
        <w:rPr>
          <w:color w:val="000000"/>
          <w:sz w:val="28"/>
          <w:szCs w:val="28"/>
          <w:bdr w:val="none" w:sz="0" w:space="0" w:color="auto" w:frame="1"/>
        </w:rPr>
        <w:t>ов за счет вовлечения населения в процессы принятия решений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на местном уровне и </w:t>
      </w:r>
      <w:r>
        <w:rPr>
          <w:color w:val="000000"/>
          <w:sz w:val="28"/>
          <w:szCs w:val="28"/>
          <w:bdr w:val="none" w:sz="0" w:space="0" w:color="auto" w:frame="1"/>
        </w:rPr>
        <w:t xml:space="preserve">усиления общественного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контроля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за</w:t>
      </w:r>
      <w:proofErr w:type="gramEnd"/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действиями органов местного самоуправления.</w:t>
      </w:r>
    </w:p>
    <w:p w:rsidR="00921242" w:rsidRPr="00921242" w:rsidRDefault="001C52D9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Для достижения целей в рамках проекта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решаютс</w:t>
      </w:r>
      <w:r>
        <w:rPr>
          <w:color w:val="000000"/>
          <w:sz w:val="28"/>
          <w:szCs w:val="28"/>
          <w:bdr w:val="none" w:sz="0" w:space="0" w:color="auto" w:frame="1"/>
        </w:rPr>
        <w:t>я задачи</w:t>
      </w:r>
      <w:r w:rsidR="00921242" w:rsidRPr="00921242">
        <w:rPr>
          <w:color w:val="000000"/>
          <w:sz w:val="28"/>
          <w:szCs w:val="28"/>
          <w:bdr w:val="none" w:sz="0" w:space="0" w:color="auto" w:frame="1"/>
        </w:rPr>
        <w:t xml:space="preserve"> по сохранению и развитию: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объектов коммунальной инфраструктуры;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дорог местного значения, тротуаров, придомовых территорий;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территорий населенных пунктов, площадей, парков, спортивных и детских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площадок, мест массового отдыха;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объектов культуры.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З</w:t>
      </w:r>
      <w:r w:rsidR="001C52D9">
        <w:rPr>
          <w:color w:val="000000"/>
          <w:sz w:val="28"/>
          <w:szCs w:val="28"/>
          <w:bdr w:val="none" w:sz="0" w:space="0" w:color="auto" w:frame="1"/>
        </w:rPr>
        <w:t>адачи проекта решаются через реализацию отобранных</w:t>
      </w:r>
      <w:r w:rsidRPr="00921242">
        <w:rPr>
          <w:color w:val="000000"/>
          <w:sz w:val="28"/>
          <w:szCs w:val="28"/>
          <w:bdr w:val="none" w:sz="0" w:space="0" w:color="auto" w:frame="1"/>
        </w:rPr>
        <w:t xml:space="preserve"> на конкурсной основе проектов муниципальных образований, инициированных населением.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Участниками реализации проекта являются органы местного самоуправления Курской области, население муниципальных образований Курской области, юридические лица, индивидуальные предприниматели, отраслевые органы исполнительной власти Курской области.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 xml:space="preserve">Уровень </w:t>
      </w:r>
      <w:proofErr w:type="spellStart"/>
      <w:r w:rsidRPr="00921242">
        <w:rPr>
          <w:color w:val="000000"/>
          <w:sz w:val="28"/>
          <w:szCs w:val="28"/>
          <w:bdr w:val="none" w:sz="0" w:space="0" w:color="auto" w:frame="1"/>
        </w:rPr>
        <w:t>софинансирования</w:t>
      </w:r>
      <w:proofErr w:type="spellEnd"/>
      <w:r w:rsidRPr="00921242">
        <w:rPr>
          <w:color w:val="000000"/>
          <w:sz w:val="28"/>
          <w:szCs w:val="28"/>
          <w:bdr w:val="none" w:sz="0" w:space="0" w:color="auto" w:frame="1"/>
        </w:rPr>
        <w:t xml:space="preserve"> за счет средств областного бюджета расходного обязательства муниципального образования на реализацию проектов устанавливается в размере 50%, за счет средств местного бюджета, добровольных пожертвований юридических лиц и индивидуальных предпринимателей  - в размере не более 45%, за счет средств пожертвований населения - в размере не менее 5%.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Распределение субсидий между муниципальными образованиями Курской области осуществляется в соответствии с перечнем проектов - победителей конкурсного отбора, определенных конкурсной комиссией.</w:t>
      </w:r>
    </w:p>
    <w:p w:rsidR="00921242" w:rsidRPr="00921242" w:rsidRDefault="00921242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 w:rsidRPr="00921242">
        <w:rPr>
          <w:color w:val="000000"/>
          <w:sz w:val="28"/>
          <w:szCs w:val="28"/>
          <w:bdr w:val="none" w:sz="0" w:space="0" w:color="auto" w:frame="1"/>
        </w:rPr>
        <w:t>Полная стоимость  проекта для сельских поселений &lt;=1000тыс</w:t>
      </w:r>
      <w:proofErr w:type="gramStart"/>
      <w:r w:rsidRPr="00921242">
        <w:rPr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Pr="00921242">
        <w:rPr>
          <w:color w:val="000000"/>
          <w:sz w:val="28"/>
          <w:szCs w:val="28"/>
          <w:bdr w:val="none" w:sz="0" w:space="0" w:color="auto" w:frame="1"/>
        </w:rPr>
        <w:t>ублей.</w:t>
      </w:r>
    </w:p>
    <w:p w:rsidR="00921242" w:rsidRPr="00921242" w:rsidRDefault="001C52D9" w:rsidP="009212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С 25 января 2017 года в целях повышения гражданской активности и заинтересованности жителей Курской области в осуществлении местного самоуправления на территории Курской области запущен проект «Народный бюджет»</w:t>
      </w:r>
    </w:p>
    <w:sectPr w:rsidR="00921242" w:rsidRPr="00921242" w:rsidSect="001C52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242"/>
    <w:rsid w:val="001C52D9"/>
    <w:rsid w:val="00283157"/>
    <w:rsid w:val="0092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3</cp:revision>
  <cp:lastPrinted>2017-02-07T14:10:00Z</cp:lastPrinted>
  <dcterms:created xsi:type="dcterms:W3CDTF">2017-02-07T14:09:00Z</dcterms:created>
  <dcterms:modified xsi:type="dcterms:W3CDTF">2017-02-08T07:35:00Z</dcterms:modified>
</cp:coreProperties>
</file>