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C7" w:rsidRPr="00486F69" w:rsidRDefault="003F27C7" w:rsidP="003F27C7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486F6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27C7" w:rsidRPr="00486F69" w:rsidRDefault="003F27C7" w:rsidP="003F27C7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486F69">
        <w:rPr>
          <w:rFonts w:ascii="Arial" w:hAnsi="Arial" w:cs="Arial"/>
          <w:b/>
          <w:sz w:val="32"/>
          <w:szCs w:val="32"/>
        </w:rPr>
        <w:t>БЕСЕДИНСКОГО СЕЛЬСОВЕТА                                                     КУРСКОГО РАЙОНА КУРСКОЙ ОБЛАСТИ</w:t>
      </w:r>
    </w:p>
    <w:p w:rsidR="003F27C7" w:rsidRPr="00486F69" w:rsidRDefault="003F27C7" w:rsidP="003F27C7">
      <w:pPr>
        <w:tabs>
          <w:tab w:val="left" w:pos="3600"/>
        </w:tabs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86F69">
        <w:rPr>
          <w:rFonts w:ascii="Arial" w:hAnsi="Arial" w:cs="Arial"/>
          <w:b/>
          <w:sz w:val="32"/>
          <w:szCs w:val="32"/>
        </w:rPr>
        <w:t>Р</w:t>
      </w:r>
      <w:proofErr w:type="gramEnd"/>
      <w:r w:rsidRPr="00486F6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F27C7" w:rsidRPr="003F27C7" w:rsidRDefault="003F27C7" w:rsidP="003F27C7">
      <w:pPr>
        <w:jc w:val="center"/>
        <w:rPr>
          <w:rFonts w:ascii="Arial" w:hAnsi="Arial" w:cs="Arial"/>
          <w:b/>
          <w:sz w:val="32"/>
          <w:szCs w:val="32"/>
        </w:rPr>
      </w:pPr>
      <w:r w:rsidRPr="00486F69">
        <w:rPr>
          <w:rFonts w:ascii="Arial" w:hAnsi="Arial" w:cs="Arial"/>
          <w:b/>
          <w:sz w:val="32"/>
          <w:szCs w:val="32"/>
        </w:rPr>
        <w:t>От</w:t>
      </w:r>
      <w:r w:rsidR="00046B9D">
        <w:rPr>
          <w:rFonts w:ascii="Arial" w:hAnsi="Arial" w:cs="Arial"/>
          <w:b/>
          <w:sz w:val="32"/>
          <w:szCs w:val="32"/>
        </w:rPr>
        <w:t xml:space="preserve"> 02 апреля</w:t>
      </w:r>
      <w:r>
        <w:rPr>
          <w:rFonts w:ascii="Arial" w:hAnsi="Arial" w:cs="Arial"/>
          <w:b/>
          <w:sz w:val="32"/>
          <w:szCs w:val="32"/>
        </w:rPr>
        <w:t xml:space="preserve"> 2015 г. </w:t>
      </w:r>
      <w:r w:rsidRPr="00486F69">
        <w:rPr>
          <w:rFonts w:ascii="Arial" w:hAnsi="Arial" w:cs="Arial"/>
          <w:b/>
          <w:sz w:val="32"/>
          <w:szCs w:val="32"/>
        </w:rPr>
        <w:t>№</w:t>
      </w:r>
      <w:r w:rsidR="00046B9D">
        <w:rPr>
          <w:rFonts w:ascii="Arial" w:hAnsi="Arial" w:cs="Arial"/>
          <w:b/>
          <w:sz w:val="32"/>
          <w:szCs w:val="32"/>
        </w:rPr>
        <w:t>189-1-51</w:t>
      </w:r>
    </w:p>
    <w:p w:rsidR="003F27C7" w:rsidRPr="00BF2002" w:rsidRDefault="003F27C7" w:rsidP="003F27C7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D067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О внесении изменений в Решение Собрания депутатов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Бесединского</w:t>
      </w:r>
      <w:r w:rsidRPr="001D067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сельсовета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Курского района Курской области </w:t>
      </w:r>
      <w:r w:rsidRPr="001D067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11.08.2009г. №59-4-17</w:t>
      </w:r>
      <w:r w:rsidRPr="001D0670">
        <w:rPr>
          <w:rFonts w:ascii="Arial" w:hAnsi="Arial" w:cs="Arial"/>
          <w:b/>
          <w:sz w:val="32"/>
          <w:szCs w:val="32"/>
        </w:rPr>
        <w:t xml:space="preserve"> «</w:t>
      </w:r>
      <w:r w:rsidRPr="00BF2002">
        <w:rPr>
          <w:rFonts w:ascii="Arial" w:hAnsi="Arial" w:cs="Arial"/>
          <w:b/>
          <w:sz w:val="32"/>
          <w:szCs w:val="32"/>
        </w:rPr>
        <w:t>Об утверждении Положения и Перечня должностей муниципальных служащих Бесединского сельсовета Курского района, при назначении на которые граждане и при замещении которых муниципальные служащие Бесединского сельсовета Курского района обязаны представлять сведения о доходах, об имуществе и обязательствах имущественного характера своих супруги (супр</w:t>
      </w:r>
      <w:r>
        <w:rPr>
          <w:rFonts w:ascii="Arial" w:hAnsi="Arial" w:cs="Arial"/>
          <w:b/>
          <w:sz w:val="32"/>
          <w:szCs w:val="32"/>
        </w:rPr>
        <w:t>уга) и несовершеннолетних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детей</w:t>
      </w:r>
    </w:p>
    <w:p w:rsidR="003F27C7" w:rsidRPr="001D0670" w:rsidRDefault="003F27C7" w:rsidP="003F27C7">
      <w:pPr>
        <w:spacing w:before="120" w:after="120"/>
        <w:rPr>
          <w:rFonts w:ascii="Arial" w:hAnsi="Arial" w:cs="Arial"/>
          <w:sz w:val="32"/>
          <w:szCs w:val="32"/>
        </w:rPr>
      </w:pPr>
    </w:p>
    <w:p w:rsidR="003F27C7" w:rsidRDefault="003F27C7" w:rsidP="003F27C7">
      <w:r w:rsidRPr="001D06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В соответствии с Указом Президента РФ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РФ»,  Собрание депутатов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Бесединского</w:t>
      </w:r>
      <w:r w:rsidRPr="001D06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Курского района Курской области РЕШИЛО:</w:t>
      </w:r>
    </w:p>
    <w:p w:rsidR="003F27C7" w:rsidRPr="001D0670" w:rsidRDefault="003F27C7" w:rsidP="003F27C7">
      <w:pPr>
        <w:spacing w:before="120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t>1.</w:t>
      </w:r>
      <w:r w:rsidRPr="003F27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D06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Приложение к Решению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Бесединского</w:t>
      </w:r>
      <w:r w:rsidRPr="001D06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сельсовета Курск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ого района Курской области от 11</w:t>
      </w:r>
      <w:r w:rsidRPr="001D06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.08.2009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 </w:t>
      </w:r>
      <w:r w:rsidRPr="001D06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59-4-17</w:t>
      </w:r>
      <w:r w:rsidRPr="001D06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«</w:t>
      </w:r>
      <w:r w:rsidRPr="001D0670">
        <w:rPr>
          <w:rFonts w:ascii="Arial" w:hAnsi="Arial" w:cs="Arial"/>
          <w:color w:val="000000"/>
          <w:sz w:val="24"/>
          <w:szCs w:val="24"/>
          <w:highlight w:val="white"/>
        </w:rPr>
        <w:t xml:space="preserve">Об утверждении Положения и перечня должностей муниципальных служащих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Бесединского</w:t>
      </w:r>
      <w:r w:rsidRPr="001D0670">
        <w:rPr>
          <w:rFonts w:ascii="Arial" w:hAnsi="Arial" w:cs="Arial"/>
          <w:color w:val="000000"/>
          <w:sz w:val="24"/>
          <w:szCs w:val="24"/>
          <w:highlight w:val="white"/>
        </w:rPr>
        <w:t xml:space="preserve"> сельсовета Курского района, при назначении на которые граждане и при замещении которых муниципальные служащие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Бесединского</w:t>
      </w:r>
      <w:r w:rsidRPr="001D0670">
        <w:rPr>
          <w:rFonts w:ascii="Arial" w:hAnsi="Arial" w:cs="Arial"/>
          <w:color w:val="000000"/>
          <w:sz w:val="24"/>
          <w:szCs w:val="24"/>
          <w:highlight w:val="white"/>
        </w:rPr>
        <w:t xml:space="preserve"> сельсовета Курского района обязаны представлять сведения о доходах, об имуществе и обязательствах имущественного характера своих: супруги (супруга) и несовершеннолетних детей</w:t>
      </w:r>
      <w:r w:rsidRPr="001D06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 изложить в новой редакции.</w:t>
      </w:r>
    </w:p>
    <w:p w:rsidR="007E3561" w:rsidRDefault="003F27C7" w:rsidP="003F27C7"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2.</w:t>
      </w:r>
      <w:r w:rsidRPr="00794D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Настоящее решение вступает в силу с момента его подписания  и подлежит официальному обнародованию на информационном стенде и размещению на 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Бесединского</w:t>
      </w:r>
      <w:r w:rsidRPr="00794D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сельсовета Курского  района Курской области.</w:t>
      </w:r>
      <w:r w:rsidRPr="00794DB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13DA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13DAE" w:rsidRPr="00C13DAE">
        <w:rPr>
          <w:sz w:val="24"/>
          <w:szCs w:val="24"/>
        </w:rPr>
        <w:t>Глава Бесединского сельсовета                                      В.М.Михайлов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      В ____________________________________</w:t>
      </w:r>
    </w:p>
    <w:p w:rsidR="003F27C7" w:rsidRPr="001D0670" w:rsidRDefault="003F27C7" w:rsidP="003F27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1D0670">
        <w:rPr>
          <w:rFonts w:ascii="Arial" w:hAnsi="Arial" w:cs="Arial"/>
          <w:sz w:val="24"/>
          <w:szCs w:val="24"/>
        </w:rPr>
        <w:t>(указывается наименование кадрового</w:t>
      </w:r>
      <w:proofErr w:type="gramEnd"/>
    </w:p>
    <w:p w:rsidR="003F27C7" w:rsidRPr="001D0670" w:rsidRDefault="003F27C7" w:rsidP="003F27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            подразделения федерального</w:t>
      </w:r>
    </w:p>
    <w:p w:rsidR="003F27C7" w:rsidRPr="001D0670" w:rsidRDefault="003F27C7" w:rsidP="003F27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          государственного органа, иного</w:t>
      </w:r>
    </w:p>
    <w:p w:rsidR="003F27C7" w:rsidRPr="001D0670" w:rsidRDefault="003F27C7" w:rsidP="003F27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             органа или организации)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71"/>
      <w:bookmarkEnd w:id="0"/>
      <w:r w:rsidRPr="001D0670">
        <w:rPr>
          <w:rFonts w:ascii="Arial" w:hAnsi="Arial" w:cs="Arial"/>
          <w:sz w:val="24"/>
          <w:szCs w:val="24"/>
        </w:rPr>
        <w:t xml:space="preserve">СПРАВКА </w:t>
      </w:r>
      <w:hyperlink w:anchor="Par605" w:history="1">
        <w:r w:rsidRPr="001D0670">
          <w:rPr>
            <w:rFonts w:ascii="Arial" w:hAnsi="Arial" w:cs="Arial"/>
            <w:color w:val="0000FF"/>
            <w:sz w:val="24"/>
            <w:szCs w:val="24"/>
          </w:rPr>
          <w:t>&lt;1&gt;</w:t>
        </w:r>
      </w:hyperlink>
    </w:p>
    <w:p w:rsidR="003F27C7" w:rsidRPr="001D0670" w:rsidRDefault="003F27C7" w:rsidP="003F27C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о доходах, расходах, об имуществе и обязательствах</w:t>
      </w:r>
    </w:p>
    <w:p w:rsidR="003F27C7" w:rsidRPr="001D0670" w:rsidRDefault="003F27C7" w:rsidP="003F27C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имущественного характера </w:t>
      </w:r>
      <w:hyperlink w:anchor="Par606" w:history="1">
        <w:r w:rsidRPr="001D0670">
          <w:rPr>
            <w:rFonts w:ascii="Arial" w:hAnsi="Arial" w:cs="Arial"/>
            <w:color w:val="0000FF"/>
            <w:sz w:val="24"/>
            <w:szCs w:val="24"/>
          </w:rPr>
          <w:t>&lt;2&gt;</w:t>
        </w:r>
      </w:hyperlink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Я, ____________________________________________________________________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1D0670">
        <w:rPr>
          <w:rFonts w:ascii="Arial" w:hAnsi="Arial" w:cs="Arial"/>
          <w:sz w:val="24"/>
          <w:szCs w:val="24"/>
        </w:rPr>
        <w:t>,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Pr="001D0670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1D0670">
        <w:rPr>
          <w:rFonts w:ascii="Arial" w:hAnsi="Arial" w:cs="Arial"/>
          <w:sz w:val="24"/>
          <w:szCs w:val="24"/>
        </w:rPr>
        <w:t>,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1D0670">
        <w:rPr>
          <w:rFonts w:ascii="Arial" w:hAnsi="Arial" w:cs="Arial"/>
          <w:sz w:val="24"/>
          <w:szCs w:val="24"/>
        </w:rPr>
        <w:t>замещение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которой претендует гражданин (если применимо))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по адресу: ____________________________________________,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      (адрес места регистрации)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сообщаю   сведения   о   доходах,   расходах   своих</w:t>
      </w:r>
      <w:r w:rsidR="00030E25">
        <w:rPr>
          <w:rFonts w:ascii="Arial" w:hAnsi="Arial" w:cs="Arial"/>
          <w:sz w:val="24"/>
          <w:szCs w:val="24"/>
        </w:rPr>
        <w:t>,</w:t>
      </w:r>
      <w:r w:rsidRPr="001D0670">
        <w:rPr>
          <w:rFonts w:ascii="Arial" w:hAnsi="Arial" w:cs="Arial"/>
          <w:sz w:val="24"/>
          <w:szCs w:val="24"/>
        </w:rPr>
        <w:t xml:space="preserve">   супруги   (супруга),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несовершеннолетнего ребенка (</w:t>
      </w:r>
      <w:proofErr w:type="gramStart"/>
      <w:r w:rsidRPr="001D0670">
        <w:rPr>
          <w:rFonts w:ascii="Arial" w:hAnsi="Arial" w:cs="Arial"/>
          <w:sz w:val="24"/>
          <w:szCs w:val="24"/>
        </w:rPr>
        <w:t>нужное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подчеркнуть)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(замещаемая) должность)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за    отчетный   период   с  1  января  20__ г.   по   31  декабря  20__ г.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об                         имуществе,                         принадлежащем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1D0670">
        <w:rPr>
          <w:rFonts w:ascii="Arial" w:hAnsi="Arial" w:cs="Arial"/>
          <w:sz w:val="24"/>
          <w:szCs w:val="24"/>
        </w:rPr>
        <w:t>об</w:t>
      </w:r>
      <w:proofErr w:type="gramEnd"/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имущественного характера по состоянию на "__" ______ 20__ г.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1" w:name="Par106"/>
      <w:bookmarkEnd w:id="1"/>
      <w:r w:rsidRPr="001D0670">
        <w:rPr>
          <w:rFonts w:ascii="Arial" w:hAnsi="Arial" w:cs="Arial"/>
          <w:sz w:val="24"/>
          <w:szCs w:val="24"/>
        </w:rPr>
        <w:t xml:space="preserve">   </w:t>
      </w: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DB1A3F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Раздел 1. Сведения о доходах </w:t>
      </w:r>
      <w:hyperlink w:anchor="Par607" w:history="1">
        <w:r w:rsidRPr="001D0670">
          <w:rPr>
            <w:rFonts w:ascii="Arial" w:hAnsi="Arial" w:cs="Arial"/>
            <w:color w:val="0000FF"/>
            <w:sz w:val="24"/>
            <w:szCs w:val="24"/>
          </w:rPr>
          <w:t>&lt;3&gt;</w:t>
        </w:r>
      </w:hyperlink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006"/>
        <w:gridCol w:w="1924"/>
      </w:tblGrid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Величина дохода </w:t>
            </w:r>
            <w:hyperlink w:anchor="Par608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2" w:name="Par142"/>
      <w:bookmarkEnd w:id="2"/>
      <w:r w:rsidRPr="001D0670">
        <w:rPr>
          <w:rFonts w:ascii="Arial" w:hAnsi="Arial" w:cs="Arial"/>
          <w:sz w:val="24"/>
          <w:szCs w:val="24"/>
        </w:rPr>
        <w:t xml:space="preserve">    Раздел 2. Сведения о расходах </w:t>
      </w:r>
      <w:hyperlink w:anchor="Par609" w:history="1">
        <w:r w:rsidRPr="001D0670">
          <w:rPr>
            <w:rFonts w:ascii="Arial" w:hAnsi="Arial" w:cs="Arial"/>
            <w:color w:val="0000FF"/>
            <w:sz w:val="24"/>
            <w:szCs w:val="24"/>
          </w:rPr>
          <w:t>&lt;5&gt;</w:t>
        </w:r>
      </w:hyperlink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3F27C7" w:rsidRPr="001D0670" w:rsidTr="00FD2806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Основание приобретения </w:t>
            </w:r>
            <w:hyperlink w:anchor="Par610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97A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3" w:name="Par223"/>
      <w:bookmarkEnd w:id="3"/>
      <w:r w:rsidRPr="001D0670">
        <w:rPr>
          <w:rFonts w:ascii="Arial" w:hAnsi="Arial" w:cs="Arial"/>
          <w:sz w:val="24"/>
          <w:szCs w:val="24"/>
        </w:rPr>
        <w:t xml:space="preserve">    </w:t>
      </w: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4D097A" w:rsidRDefault="004D097A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Раздел 3. Сведения об имуществе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4" w:name="Par225"/>
      <w:bookmarkEnd w:id="4"/>
      <w:r w:rsidRPr="001D0670">
        <w:rPr>
          <w:rFonts w:ascii="Arial" w:hAnsi="Arial" w:cs="Arial"/>
          <w:sz w:val="24"/>
          <w:szCs w:val="24"/>
        </w:rPr>
        <w:t xml:space="preserve">    3.1. Недвижимое имущество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3F27C7" w:rsidRPr="001D0670" w:rsidTr="00FD2806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hyperlink w:anchor="Par611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612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Земельные участки </w:t>
            </w:r>
            <w:hyperlink w:anchor="Par613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&lt;9&gt;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5" w:name="Par320"/>
      <w:bookmarkEnd w:id="5"/>
      <w:r w:rsidRPr="001D0670">
        <w:rPr>
          <w:rFonts w:ascii="Arial" w:hAnsi="Arial" w:cs="Arial"/>
          <w:sz w:val="24"/>
          <w:szCs w:val="24"/>
        </w:rPr>
        <w:t xml:space="preserve">    3.2. Транспортные средства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2"/>
        <w:gridCol w:w="3346"/>
        <w:gridCol w:w="3009"/>
        <w:gridCol w:w="2692"/>
      </w:tblGrid>
      <w:tr w:rsidR="003F27C7" w:rsidRPr="001D0670" w:rsidTr="00FD2806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hyperlink w:anchor="Par614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Мототранспортные</w:t>
            </w:r>
            <w:proofErr w:type="spellEnd"/>
            <w:r w:rsidRPr="001D0670">
              <w:rPr>
                <w:rFonts w:ascii="Arial" w:hAnsi="Arial" w:cs="Arial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6" w:name="Par393"/>
      <w:bookmarkEnd w:id="6"/>
      <w:r w:rsidRPr="001D0670">
        <w:rPr>
          <w:rFonts w:ascii="Arial" w:hAnsi="Arial" w:cs="Arial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3F27C7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Вид и валюта счета </w:t>
            </w:r>
            <w:hyperlink w:anchor="Par615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Остаток на счете </w:t>
            </w:r>
            <w:hyperlink w:anchor="Par616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&lt;12&gt;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17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&lt;13&gt;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C4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C4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6C4" w:rsidRPr="001D0670" w:rsidTr="00FD2806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4" w:rsidRPr="001D0670" w:rsidRDefault="009336C4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7" w:name="Par426"/>
      <w:bookmarkEnd w:id="7"/>
      <w:r w:rsidRPr="001D0670">
        <w:rPr>
          <w:rFonts w:ascii="Arial" w:hAnsi="Arial" w:cs="Arial"/>
          <w:sz w:val="24"/>
          <w:szCs w:val="24"/>
        </w:rPr>
        <w:t xml:space="preserve">    Раздел 5. Сведения о ценных бумагах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8" w:name="Par428"/>
      <w:bookmarkEnd w:id="8"/>
      <w:r w:rsidRPr="001D0670">
        <w:rPr>
          <w:rFonts w:ascii="Arial" w:hAnsi="Arial" w:cs="Arial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18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Уставный капитал </w:t>
            </w:r>
            <w:hyperlink w:anchor="Par619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&lt;15&gt;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Доля участия </w:t>
            </w:r>
            <w:hyperlink w:anchor="Par620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Основание участия </w:t>
            </w:r>
            <w:hyperlink w:anchor="Par621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9" w:name="Par473"/>
      <w:bookmarkEnd w:id="9"/>
      <w:r w:rsidRPr="001D0670">
        <w:rPr>
          <w:rFonts w:ascii="Arial" w:hAnsi="Arial" w:cs="Arial"/>
          <w:sz w:val="24"/>
          <w:szCs w:val="24"/>
        </w:rPr>
        <w:t xml:space="preserve">   5.2. Иные ценные бумаги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Вид ценной бумаги </w:t>
            </w:r>
            <w:hyperlink w:anchor="Par622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Общая стоимость </w:t>
            </w:r>
            <w:hyperlink w:anchor="Par623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&lt;19&gt;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Итого   по   </w:t>
      </w:r>
      <w:hyperlink w:anchor="Par426" w:history="1">
        <w:r w:rsidRPr="001D0670">
          <w:rPr>
            <w:rFonts w:ascii="Arial" w:hAnsi="Arial" w:cs="Arial"/>
            <w:color w:val="0000FF"/>
            <w:sz w:val="24"/>
            <w:szCs w:val="24"/>
          </w:rPr>
          <w:t>разделу   5</w:t>
        </w:r>
      </w:hyperlink>
      <w:r w:rsidRPr="001D0670">
        <w:rPr>
          <w:rFonts w:ascii="Arial" w:hAnsi="Arial" w:cs="Arial"/>
          <w:sz w:val="24"/>
          <w:szCs w:val="24"/>
        </w:rPr>
        <w:t xml:space="preserve">   "Сведения   о   ценных   бумагах"  </w:t>
      </w:r>
      <w:proofErr w:type="gramStart"/>
      <w:r w:rsidRPr="001D0670">
        <w:rPr>
          <w:rFonts w:ascii="Arial" w:hAnsi="Arial" w:cs="Arial"/>
          <w:sz w:val="24"/>
          <w:szCs w:val="24"/>
        </w:rPr>
        <w:t>суммарная</w:t>
      </w:r>
      <w:proofErr w:type="gramEnd"/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1D0670">
        <w:rPr>
          <w:rFonts w:ascii="Arial" w:hAnsi="Arial" w:cs="Arial"/>
          <w:sz w:val="24"/>
          <w:szCs w:val="24"/>
        </w:rPr>
        <w:t>в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коммерческих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670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(руб.), 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______________________________________.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10" w:name="Par529"/>
      <w:bookmarkEnd w:id="10"/>
      <w:r w:rsidRPr="001D0670">
        <w:rPr>
          <w:rFonts w:ascii="Arial" w:hAnsi="Arial" w:cs="Arial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11" w:name="Par531"/>
      <w:bookmarkEnd w:id="11"/>
      <w:r w:rsidRPr="001D0670">
        <w:rPr>
          <w:rFonts w:ascii="Arial" w:hAnsi="Arial" w:cs="Arial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history="1">
        <w:r w:rsidRPr="001D0670">
          <w:rPr>
            <w:rFonts w:ascii="Arial" w:hAnsi="Arial" w:cs="Arial"/>
            <w:color w:val="0000FF"/>
            <w:sz w:val="24"/>
            <w:szCs w:val="24"/>
          </w:rPr>
          <w:t>&lt;20&gt;</w:t>
        </w:r>
      </w:hyperlink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Вид имущества </w:t>
            </w:r>
            <w:hyperlink w:anchor="Par625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Вид и сроки пользования </w:t>
            </w:r>
            <w:hyperlink w:anchor="Par626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Основание пользования </w:t>
            </w:r>
            <w:hyperlink w:anchor="Par627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bookmarkStart w:id="12" w:name="Par564"/>
      <w:bookmarkEnd w:id="12"/>
      <w:r w:rsidRPr="001D0670">
        <w:rPr>
          <w:rFonts w:ascii="Arial" w:hAnsi="Arial" w:cs="Arial"/>
          <w:sz w:val="24"/>
          <w:szCs w:val="24"/>
        </w:rPr>
        <w:t xml:space="preserve">    6.2. Срочные обязательства финансового характера </w:t>
      </w:r>
      <w:hyperlink w:anchor="Par628" w:history="1">
        <w:r w:rsidRPr="001D0670">
          <w:rPr>
            <w:rFonts w:ascii="Arial" w:hAnsi="Arial" w:cs="Arial"/>
            <w:color w:val="0000FF"/>
            <w:sz w:val="24"/>
            <w:szCs w:val="24"/>
          </w:rPr>
          <w:t>&lt;24&gt;</w:t>
        </w:r>
      </w:hyperlink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3F27C7" w:rsidRPr="001D0670" w:rsidTr="00FD2806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067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Содержание обязательства </w:t>
            </w:r>
            <w:hyperlink w:anchor="Par629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Кредитор (должник) </w:t>
            </w:r>
            <w:hyperlink w:anchor="Par630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Основание возникновения </w:t>
            </w:r>
            <w:hyperlink w:anchor="Par631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&lt;28&gt;</w:t>
              </w:r>
            </w:hyperlink>
            <w:r w:rsidRPr="001D0670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 xml:space="preserve">Условия обязательства </w:t>
            </w:r>
            <w:hyperlink w:anchor="Par633" w:history="1">
              <w:r w:rsidRPr="001D0670">
                <w:rPr>
                  <w:rFonts w:ascii="Arial" w:hAnsi="Arial" w:cs="Arial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3F27C7" w:rsidRPr="001D0670" w:rsidTr="00FD2806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27C7" w:rsidRPr="001D0670" w:rsidTr="00FD2806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7C7" w:rsidRPr="001D0670" w:rsidTr="00FD2806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70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7" w:rsidRPr="001D0670" w:rsidRDefault="003F27C7" w:rsidP="00FD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Достоверность и полноту настоящих сведений подтверждаю.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"__" _______________ 20__ г. 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                (подпись лица, представляющего сведения)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3F27C7" w:rsidRPr="001D0670" w:rsidRDefault="003F27C7" w:rsidP="003F27C7">
      <w:pPr>
        <w:pStyle w:val="ConsPlusNonformat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 xml:space="preserve">                (Ф.И.О. и подпись лица, принявшего справку)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0670">
        <w:rPr>
          <w:rFonts w:ascii="Arial" w:hAnsi="Arial" w:cs="Arial"/>
          <w:sz w:val="24"/>
          <w:szCs w:val="24"/>
        </w:rPr>
        <w:t>--------------------------------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605"/>
      <w:bookmarkEnd w:id="13"/>
      <w:r w:rsidRPr="001D0670">
        <w:rPr>
          <w:rFonts w:ascii="Arial" w:hAnsi="Arial" w:cs="Arial"/>
          <w:sz w:val="24"/>
          <w:szCs w:val="24"/>
        </w:rPr>
        <w:t>&lt;1</w:t>
      </w:r>
      <w:proofErr w:type="gramStart"/>
      <w:r w:rsidRPr="001D0670">
        <w:rPr>
          <w:rFonts w:ascii="Arial" w:hAnsi="Arial" w:cs="Arial"/>
          <w:sz w:val="24"/>
          <w:szCs w:val="24"/>
        </w:rPr>
        <w:t>&gt; З</w:t>
      </w:r>
      <w:proofErr w:type="gramEnd"/>
      <w:r w:rsidRPr="001D0670">
        <w:rPr>
          <w:rFonts w:ascii="Arial" w:hAnsi="Arial" w:cs="Arial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606"/>
      <w:bookmarkEnd w:id="14"/>
      <w:r w:rsidRPr="001D0670">
        <w:rPr>
          <w:rFonts w:ascii="Arial" w:hAnsi="Arial" w:cs="Arial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607"/>
      <w:bookmarkEnd w:id="15"/>
      <w:r w:rsidRPr="001D0670">
        <w:rPr>
          <w:rFonts w:ascii="Arial" w:hAnsi="Arial" w:cs="Arial"/>
          <w:sz w:val="24"/>
          <w:szCs w:val="24"/>
        </w:rPr>
        <w:t>&lt;3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казываются доходы (включая пенсии, пособия, иные выплаты) за </w:t>
      </w:r>
      <w:r w:rsidRPr="001D0670">
        <w:rPr>
          <w:rFonts w:ascii="Arial" w:hAnsi="Arial" w:cs="Arial"/>
          <w:sz w:val="24"/>
          <w:szCs w:val="24"/>
        </w:rPr>
        <w:lastRenderedPageBreak/>
        <w:t>отчетный период.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608"/>
      <w:bookmarkEnd w:id="16"/>
      <w:r w:rsidRPr="001D0670">
        <w:rPr>
          <w:rFonts w:ascii="Arial" w:hAnsi="Arial" w:cs="Arial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609"/>
      <w:bookmarkEnd w:id="17"/>
      <w:r w:rsidRPr="001D0670">
        <w:rPr>
          <w:rFonts w:ascii="Arial" w:hAnsi="Arial" w:cs="Arial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4" w:history="1">
        <w:r w:rsidRPr="001D0670">
          <w:rPr>
            <w:rFonts w:ascii="Arial" w:hAnsi="Arial" w:cs="Arial"/>
            <w:color w:val="0000FF"/>
            <w:sz w:val="24"/>
            <w:szCs w:val="24"/>
          </w:rPr>
          <w:t>статьей 3</w:t>
        </w:r>
      </w:hyperlink>
      <w:r w:rsidRPr="001D0670">
        <w:rPr>
          <w:rFonts w:ascii="Arial" w:hAnsi="Arial" w:cs="Arial"/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1D0670">
        <w:rPr>
          <w:rFonts w:ascii="Arial" w:hAnsi="Arial" w:cs="Arial"/>
          <w:sz w:val="24"/>
          <w:szCs w:val="24"/>
        </w:rPr>
        <w:t>контроле за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610"/>
      <w:bookmarkEnd w:id="18"/>
      <w:r w:rsidRPr="001D0670">
        <w:rPr>
          <w:rFonts w:ascii="Arial" w:hAnsi="Arial" w:cs="Arial"/>
          <w:sz w:val="24"/>
          <w:szCs w:val="24"/>
        </w:rPr>
        <w:t>&lt;6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611"/>
      <w:bookmarkEnd w:id="19"/>
      <w:r w:rsidRPr="001D0670">
        <w:rPr>
          <w:rFonts w:ascii="Arial" w:hAnsi="Arial" w:cs="Arial"/>
          <w:sz w:val="24"/>
          <w:szCs w:val="24"/>
        </w:rPr>
        <w:t>&lt;7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ar612"/>
      <w:bookmarkEnd w:id="20"/>
      <w:r w:rsidRPr="001D0670">
        <w:rPr>
          <w:rFonts w:ascii="Arial" w:hAnsi="Arial" w:cs="Arial"/>
          <w:sz w:val="24"/>
          <w:szCs w:val="24"/>
        </w:rPr>
        <w:t>&lt;8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1D0670">
          <w:rPr>
            <w:rFonts w:ascii="Arial" w:hAnsi="Arial" w:cs="Arial"/>
            <w:color w:val="0000FF"/>
            <w:sz w:val="24"/>
            <w:szCs w:val="24"/>
          </w:rPr>
          <w:t>частью 1 статьи 4</w:t>
        </w:r>
      </w:hyperlink>
      <w:r w:rsidRPr="001D0670">
        <w:rPr>
          <w:rFonts w:ascii="Arial" w:hAnsi="Arial" w:cs="Arial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1" w:name="Par613"/>
      <w:bookmarkEnd w:id="21"/>
      <w:r w:rsidRPr="001D0670">
        <w:rPr>
          <w:rFonts w:ascii="Arial" w:hAnsi="Arial" w:cs="Arial"/>
          <w:sz w:val="24"/>
          <w:szCs w:val="24"/>
        </w:rPr>
        <w:t>&lt;9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2" w:name="Par614"/>
      <w:bookmarkEnd w:id="22"/>
      <w:r w:rsidRPr="001D0670">
        <w:rPr>
          <w:rFonts w:ascii="Arial" w:hAnsi="Arial" w:cs="Arial"/>
          <w:sz w:val="24"/>
          <w:szCs w:val="24"/>
        </w:rPr>
        <w:t>&lt;10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3" w:name="Par615"/>
      <w:bookmarkEnd w:id="23"/>
      <w:r w:rsidRPr="001D0670">
        <w:rPr>
          <w:rFonts w:ascii="Arial" w:hAnsi="Arial" w:cs="Arial"/>
          <w:sz w:val="24"/>
          <w:szCs w:val="24"/>
        </w:rPr>
        <w:t>&lt;11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4" w:name="Par616"/>
      <w:bookmarkEnd w:id="24"/>
      <w:r w:rsidRPr="001D0670">
        <w:rPr>
          <w:rFonts w:ascii="Arial" w:hAnsi="Arial" w:cs="Arial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5" w:name="Par617"/>
      <w:bookmarkEnd w:id="25"/>
      <w:r w:rsidRPr="001D0670">
        <w:rPr>
          <w:rFonts w:ascii="Arial" w:hAnsi="Arial" w:cs="Arial"/>
          <w:sz w:val="24"/>
          <w:szCs w:val="24"/>
        </w:rPr>
        <w:t>&lt;13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6" w:name="Par618"/>
      <w:bookmarkEnd w:id="26"/>
      <w:r w:rsidRPr="001D0670">
        <w:rPr>
          <w:rFonts w:ascii="Arial" w:hAnsi="Arial" w:cs="Arial"/>
          <w:sz w:val="24"/>
          <w:szCs w:val="24"/>
        </w:rPr>
        <w:t>&lt;14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7" w:name="Par619"/>
      <w:bookmarkEnd w:id="27"/>
      <w:r w:rsidRPr="001D0670">
        <w:rPr>
          <w:rFonts w:ascii="Arial" w:hAnsi="Arial" w:cs="Arial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8" w:name="Par620"/>
      <w:bookmarkEnd w:id="28"/>
      <w:r w:rsidRPr="001D0670">
        <w:rPr>
          <w:rFonts w:ascii="Arial" w:hAnsi="Arial" w:cs="Arial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9" w:name="Par621"/>
      <w:bookmarkEnd w:id="29"/>
      <w:r w:rsidRPr="001D0670">
        <w:rPr>
          <w:rFonts w:ascii="Arial" w:hAnsi="Arial" w:cs="Arial"/>
          <w:sz w:val="24"/>
          <w:szCs w:val="24"/>
        </w:rPr>
        <w:t>&lt;17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казываются основание приобретения доли участия (учредительный </w:t>
      </w:r>
      <w:r w:rsidRPr="001D0670">
        <w:rPr>
          <w:rFonts w:ascii="Arial" w:hAnsi="Arial" w:cs="Arial"/>
          <w:sz w:val="24"/>
          <w:szCs w:val="24"/>
        </w:rPr>
        <w:lastRenderedPageBreak/>
        <w:t>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0" w:name="Par622"/>
      <w:bookmarkEnd w:id="30"/>
      <w:r w:rsidRPr="001D0670">
        <w:rPr>
          <w:rFonts w:ascii="Arial" w:hAnsi="Arial" w:cs="Arial"/>
          <w:sz w:val="24"/>
          <w:szCs w:val="24"/>
        </w:rPr>
        <w:t>&lt;18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1D0670">
          <w:rPr>
            <w:rFonts w:ascii="Arial" w:hAnsi="Arial" w:cs="Arial"/>
            <w:color w:val="0000FF"/>
            <w:sz w:val="24"/>
            <w:szCs w:val="24"/>
          </w:rPr>
          <w:t>подразделе 5.1</w:t>
        </w:r>
      </w:hyperlink>
      <w:r w:rsidRPr="001D0670">
        <w:rPr>
          <w:rFonts w:ascii="Arial" w:hAnsi="Arial" w:cs="Arial"/>
          <w:sz w:val="24"/>
          <w:szCs w:val="24"/>
        </w:rPr>
        <w:t xml:space="preserve"> "Акции и иное участие в коммерческих организациях и фондах".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1" w:name="Par623"/>
      <w:bookmarkEnd w:id="31"/>
      <w:r w:rsidRPr="001D0670">
        <w:rPr>
          <w:rFonts w:ascii="Arial" w:hAnsi="Arial" w:cs="Arial"/>
          <w:sz w:val="24"/>
          <w:szCs w:val="24"/>
        </w:rPr>
        <w:t>&lt;19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2" w:name="Par624"/>
      <w:bookmarkEnd w:id="32"/>
      <w:r w:rsidRPr="001D0670">
        <w:rPr>
          <w:rFonts w:ascii="Arial" w:hAnsi="Arial" w:cs="Arial"/>
          <w:sz w:val="24"/>
          <w:szCs w:val="24"/>
        </w:rPr>
        <w:t>&lt;20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по состоянию на отчетную дату.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3" w:name="Par625"/>
      <w:bookmarkEnd w:id="33"/>
      <w:r w:rsidRPr="001D0670">
        <w:rPr>
          <w:rFonts w:ascii="Arial" w:hAnsi="Arial" w:cs="Arial"/>
          <w:sz w:val="24"/>
          <w:szCs w:val="24"/>
        </w:rPr>
        <w:t>&lt;21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4" w:name="Par626"/>
      <w:bookmarkEnd w:id="34"/>
      <w:r w:rsidRPr="001D0670">
        <w:rPr>
          <w:rFonts w:ascii="Arial" w:hAnsi="Arial" w:cs="Arial"/>
          <w:sz w:val="24"/>
          <w:szCs w:val="24"/>
        </w:rPr>
        <w:t>&lt;22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5" w:name="Par627"/>
      <w:bookmarkEnd w:id="35"/>
      <w:r w:rsidRPr="001D0670">
        <w:rPr>
          <w:rFonts w:ascii="Arial" w:hAnsi="Arial" w:cs="Arial"/>
          <w:sz w:val="24"/>
          <w:szCs w:val="24"/>
        </w:rPr>
        <w:t>&lt;23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6" w:name="Par628"/>
      <w:bookmarkEnd w:id="36"/>
      <w:r w:rsidRPr="001D0670">
        <w:rPr>
          <w:rFonts w:ascii="Arial" w:hAnsi="Arial" w:cs="Arial"/>
          <w:sz w:val="24"/>
          <w:szCs w:val="24"/>
        </w:rPr>
        <w:t>&lt;24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7" w:name="Par629"/>
      <w:bookmarkEnd w:id="37"/>
      <w:r w:rsidRPr="001D0670">
        <w:rPr>
          <w:rFonts w:ascii="Arial" w:hAnsi="Arial" w:cs="Arial"/>
          <w:sz w:val="24"/>
          <w:szCs w:val="24"/>
        </w:rPr>
        <w:t>&lt;25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существо обязательства (заем, кредит и другие).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8" w:name="Par630"/>
      <w:bookmarkEnd w:id="38"/>
      <w:r w:rsidRPr="001D0670">
        <w:rPr>
          <w:rFonts w:ascii="Arial" w:hAnsi="Arial" w:cs="Arial"/>
          <w:sz w:val="24"/>
          <w:szCs w:val="24"/>
        </w:rPr>
        <w:t>&lt;26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9" w:name="Par631"/>
      <w:bookmarkEnd w:id="39"/>
      <w:r w:rsidRPr="001D0670">
        <w:rPr>
          <w:rFonts w:ascii="Arial" w:hAnsi="Arial" w:cs="Arial"/>
          <w:sz w:val="24"/>
          <w:szCs w:val="24"/>
        </w:rPr>
        <w:t>&lt;27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0" w:name="Par632"/>
      <w:bookmarkEnd w:id="40"/>
      <w:r w:rsidRPr="001D0670">
        <w:rPr>
          <w:rFonts w:ascii="Arial" w:hAnsi="Arial" w:cs="Arial"/>
          <w:sz w:val="24"/>
          <w:szCs w:val="24"/>
        </w:rPr>
        <w:t>&lt;28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1" w:name="Par633"/>
      <w:bookmarkEnd w:id="41"/>
      <w:r w:rsidRPr="001D0670">
        <w:rPr>
          <w:rFonts w:ascii="Arial" w:hAnsi="Arial" w:cs="Arial"/>
          <w:sz w:val="24"/>
          <w:szCs w:val="24"/>
        </w:rPr>
        <w:t>&lt;29</w:t>
      </w:r>
      <w:proofErr w:type="gramStart"/>
      <w:r w:rsidRPr="001D0670">
        <w:rPr>
          <w:rFonts w:ascii="Arial" w:hAnsi="Arial" w:cs="Arial"/>
          <w:sz w:val="24"/>
          <w:szCs w:val="24"/>
        </w:rPr>
        <w:t>&gt; У</w:t>
      </w:r>
      <w:proofErr w:type="gramEnd"/>
      <w:r w:rsidRPr="001D0670">
        <w:rPr>
          <w:rFonts w:ascii="Arial" w:hAnsi="Arial" w:cs="Arial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7C7" w:rsidRPr="001D0670" w:rsidRDefault="003F27C7" w:rsidP="003F27C7">
      <w:pPr>
        <w:rPr>
          <w:rFonts w:ascii="Arial" w:hAnsi="Arial" w:cs="Arial"/>
          <w:sz w:val="24"/>
          <w:szCs w:val="24"/>
        </w:rPr>
      </w:pPr>
      <w:bookmarkStart w:id="42" w:name="_GoBack"/>
      <w:bookmarkEnd w:id="42"/>
    </w:p>
    <w:p w:rsidR="003F27C7" w:rsidRPr="001D0670" w:rsidRDefault="003F27C7" w:rsidP="003F27C7">
      <w:pPr>
        <w:rPr>
          <w:rFonts w:ascii="Arial" w:hAnsi="Arial" w:cs="Arial"/>
          <w:sz w:val="24"/>
          <w:szCs w:val="24"/>
        </w:rPr>
      </w:pPr>
    </w:p>
    <w:p w:rsidR="003F27C7" w:rsidRPr="003F27C7" w:rsidRDefault="003F27C7" w:rsidP="003F27C7"/>
    <w:p w:rsidR="0052322E" w:rsidRPr="003F27C7" w:rsidRDefault="0052322E"/>
    <w:sectPr w:rsidR="0052322E" w:rsidRPr="003F27C7" w:rsidSect="00A4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27C7"/>
    <w:rsid w:val="00030E25"/>
    <w:rsid w:val="00046B9D"/>
    <w:rsid w:val="000C745B"/>
    <w:rsid w:val="000E11D0"/>
    <w:rsid w:val="003F27C7"/>
    <w:rsid w:val="004D097A"/>
    <w:rsid w:val="0052322E"/>
    <w:rsid w:val="007D2B61"/>
    <w:rsid w:val="008427DA"/>
    <w:rsid w:val="009154D8"/>
    <w:rsid w:val="009336C4"/>
    <w:rsid w:val="00A35890"/>
    <w:rsid w:val="00A40765"/>
    <w:rsid w:val="00AA42EB"/>
    <w:rsid w:val="00C13DAE"/>
    <w:rsid w:val="00D61512"/>
    <w:rsid w:val="00DA5AA0"/>
    <w:rsid w:val="00DB1A3F"/>
    <w:rsid w:val="00E12ED7"/>
    <w:rsid w:val="00EC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2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883F52170DB4E9EC35304E2328F18B6FDBFD34D2775021B1C5D5AE3E99EC5CCED88FFD077E4F83iDW7M" TargetMode="External"/><Relationship Id="rId4" Type="http://schemas.openxmlformats.org/officeDocument/2006/relationships/hyperlink" Target="consultantplus://offline/ref=DA883F52170DB4E9EC35304E2328F18B6FDCF038DE7F5021B1C5D5AE3E99EC5CCED88FFD077E4F82iD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2016-04-20T11:58:00Z</cp:lastPrinted>
  <dcterms:created xsi:type="dcterms:W3CDTF">2015-03-31T07:19:00Z</dcterms:created>
  <dcterms:modified xsi:type="dcterms:W3CDTF">2016-04-20T13:06:00Z</dcterms:modified>
</cp:coreProperties>
</file>