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5" w:rsidRDefault="002A2CF3">
      <w:r>
        <w:t>Муниципального имущества,  включенного в  перечни , указанные в части 4 статьи 18 Федерального закона №209-ФЗ   не имеется.</w:t>
      </w:r>
    </w:p>
    <w:sectPr w:rsidR="0091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CF3"/>
    <w:rsid w:val="002A2CF3"/>
    <w:rsid w:val="0091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2025-04-10T07:16:00Z</dcterms:created>
  <dcterms:modified xsi:type="dcterms:W3CDTF">2025-04-10T07:17:00Z</dcterms:modified>
</cp:coreProperties>
</file>