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B5" w:rsidRPr="003749B5" w:rsidRDefault="003749B5" w:rsidP="003749B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</w:pPr>
      <w:r w:rsidRPr="003749B5">
        <w:rPr>
          <w:rFonts w:ascii="Arial" w:eastAsia="Times New Roman" w:hAnsi="Arial" w:cs="Arial"/>
          <w:b/>
          <w:bCs/>
          <w:color w:val="2C2A29"/>
          <w:kern w:val="36"/>
          <w:sz w:val="48"/>
          <w:szCs w:val="48"/>
        </w:rPr>
        <w:t>Центр поддержки предпринимательства</w:t>
      </w:r>
    </w:p>
    <w:p w:rsidR="003749B5" w:rsidRPr="003749B5" w:rsidRDefault="003749B5" w:rsidP="003749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04E39"/>
          <w:sz w:val="27"/>
          <w:szCs w:val="27"/>
        </w:rPr>
      </w:pPr>
      <w:r w:rsidRPr="003749B5">
        <w:rPr>
          <w:rFonts w:ascii="Arial" w:eastAsia="Times New Roman" w:hAnsi="Arial" w:cs="Arial"/>
          <w:b/>
          <w:bCs/>
          <w:color w:val="E04E39"/>
          <w:sz w:val="27"/>
          <w:szCs w:val="27"/>
        </w:rPr>
        <w:t xml:space="preserve">Заказать услугу </w:t>
      </w:r>
      <w:proofErr w:type="spellStart"/>
      <w:r w:rsidRPr="003749B5">
        <w:rPr>
          <w:rFonts w:ascii="Arial" w:eastAsia="Times New Roman" w:hAnsi="Arial" w:cs="Arial"/>
          <w:b/>
          <w:bCs/>
          <w:color w:val="E04E39"/>
          <w:sz w:val="27"/>
          <w:szCs w:val="27"/>
        </w:rPr>
        <w:t>онлайн</w:t>
      </w:r>
      <w:proofErr w:type="spellEnd"/>
    </w:p>
    <w:p w:rsidR="003749B5" w:rsidRPr="003749B5" w:rsidRDefault="003749B5" w:rsidP="003749B5">
      <w:pPr>
        <w:spacing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b/>
          <w:bCs/>
          <w:color w:val="2C2A29"/>
          <w:sz w:val="25"/>
          <w:szCs w:val="25"/>
        </w:rPr>
        <w:t>Выгодно: </w:t>
      </w:r>
      <w:r w:rsidRPr="003749B5">
        <w:rPr>
          <w:rFonts w:ascii="Arial" w:eastAsia="Times New Roman" w:hAnsi="Arial" w:cs="Arial"/>
          <w:color w:val="2C2A29"/>
          <w:sz w:val="25"/>
          <w:szCs w:val="25"/>
        </w:rPr>
        <w:t>документы для регистрации - БЕСПЛАТНО без визита в налоговую и уплаты госпошлины</w:t>
      </w:r>
    </w:p>
    <w:p w:rsidR="003749B5" w:rsidRPr="003749B5" w:rsidRDefault="003749B5" w:rsidP="003749B5">
      <w:pPr>
        <w:spacing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b/>
          <w:bCs/>
          <w:color w:val="2C2A29"/>
          <w:sz w:val="25"/>
          <w:szCs w:val="25"/>
        </w:rPr>
        <w:t>Быстро: </w:t>
      </w:r>
      <w:r w:rsidRPr="003749B5">
        <w:rPr>
          <w:rFonts w:ascii="Arial" w:eastAsia="Times New Roman" w:hAnsi="Arial" w:cs="Arial"/>
          <w:color w:val="2C2A29"/>
          <w:sz w:val="25"/>
          <w:szCs w:val="25"/>
        </w:rPr>
        <w:t>в течение 1 часа для ИП, в течение дня для ООО</w:t>
      </w:r>
    </w:p>
    <w:p w:rsidR="003749B5" w:rsidRPr="003749B5" w:rsidRDefault="003749B5" w:rsidP="003749B5">
      <w:pPr>
        <w:spacing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b/>
          <w:bCs/>
          <w:color w:val="2C2A29"/>
          <w:sz w:val="25"/>
          <w:szCs w:val="25"/>
        </w:rPr>
        <w:t>Профессионально: </w:t>
      </w:r>
      <w:r w:rsidRPr="003749B5">
        <w:rPr>
          <w:rFonts w:ascii="Arial" w:eastAsia="Times New Roman" w:hAnsi="Arial" w:cs="Arial"/>
          <w:color w:val="2C2A29"/>
          <w:sz w:val="25"/>
          <w:szCs w:val="25"/>
        </w:rPr>
        <w:t>квалифицированные специалисты и консультанты</w:t>
      </w:r>
    </w:p>
    <w:p w:rsidR="003749B5" w:rsidRPr="003749B5" w:rsidRDefault="003749B5" w:rsidP="003749B5">
      <w:pPr>
        <w:spacing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b/>
          <w:bCs/>
          <w:color w:val="2C2A29"/>
          <w:sz w:val="25"/>
          <w:szCs w:val="25"/>
        </w:rPr>
        <w:t>Надёжно: </w:t>
      </w:r>
      <w:r w:rsidRPr="003749B5">
        <w:rPr>
          <w:rFonts w:ascii="Arial" w:eastAsia="Times New Roman" w:hAnsi="Arial" w:cs="Arial"/>
          <w:color w:val="2C2A29"/>
          <w:sz w:val="25"/>
          <w:szCs w:val="25"/>
        </w:rPr>
        <w:t>ЦПП – инфраструктура господдержки с многолетним опытом</w:t>
      </w:r>
    </w:p>
    <w:p w:rsidR="003749B5" w:rsidRPr="003749B5" w:rsidRDefault="003749B5" w:rsidP="0037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b/>
          <w:bCs/>
          <w:color w:val="2C2A29"/>
          <w:sz w:val="25"/>
          <w:szCs w:val="25"/>
        </w:rPr>
        <w:t>партнеры – АУ КО «Многофункциональный центр по предоставлению государственных и муниципальных услуг»</w:t>
      </w:r>
    </w:p>
    <w:p w:rsidR="003749B5" w:rsidRPr="003749B5" w:rsidRDefault="003749B5" w:rsidP="0037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color w:val="2C2A29"/>
          <w:sz w:val="25"/>
          <w:szCs w:val="25"/>
        </w:rPr>
        <w:t>Центр поддержки предпринимательства осуществляет деятельность по оказанию комплекса информационно-консультационных и образовательных услуг, направленных на содействие развитию субъектов малого и среднего предпринимательства.</w:t>
      </w:r>
    </w:p>
    <w:p w:rsidR="003749B5" w:rsidRPr="003749B5" w:rsidRDefault="003749B5" w:rsidP="003749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color w:val="2C2A29"/>
          <w:sz w:val="25"/>
          <w:szCs w:val="25"/>
        </w:rPr>
        <w:t>Основные функции Центра поддержки предпринимательства</w:t>
      </w:r>
    </w:p>
    <w:p w:rsidR="003749B5" w:rsidRPr="003749B5" w:rsidRDefault="003749B5" w:rsidP="003749B5">
      <w:pPr>
        <w:numPr>
          <w:ilvl w:val="0"/>
          <w:numId w:val="1"/>
        </w:numPr>
        <w:spacing w:after="272" w:line="240" w:lineRule="auto"/>
        <w:ind w:left="0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color w:val="2C2A29"/>
          <w:sz w:val="25"/>
          <w:szCs w:val="25"/>
        </w:rPr>
        <w:t>продвижение информации об услугах ЦПП в средствах массовой информации, включая радио, телевидение, печать, наружную рекламу, Интернет;</w:t>
      </w:r>
    </w:p>
    <w:p w:rsidR="003749B5" w:rsidRPr="003749B5" w:rsidRDefault="003749B5" w:rsidP="003749B5">
      <w:pPr>
        <w:numPr>
          <w:ilvl w:val="0"/>
          <w:numId w:val="1"/>
        </w:numPr>
        <w:spacing w:after="272" w:line="240" w:lineRule="auto"/>
        <w:ind w:left="0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color w:val="2C2A29"/>
          <w:sz w:val="25"/>
          <w:szCs w:val="25"/>
        </w:rPr>
        <w:t>реализация мероприятий, направленных на популяризацию предпринимательства и начала собственного дела путем организации и проведения круглых столов, конференций, семинаров и иных публичных мероприятий, а также издание информационных пособий;</w:t>
      </w:r>
    </w:p>
    <w:p w:rsidR="003749B5" w:rsidRPr="003749B5" w:rsidRDefault="003749B5" w:rsidP="003749B5">
      <w:pPr>
        <w:numPr>
          <w:ilvl w:val="0"/>
          <w:numId w:val="1"/>
        </w:numPr>
        <w:spacing w:after="272" w:line="240" w:lineRule="auto"/>
        <w:ind w:left="0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color w:val="2C2A29"/>
          <w:sz w:val="25"/>
          <w:szCs w:val="25"/>
        </w:rPr>
        <w:t>организовывает проведение обучающих мероприятий.</w:t>
      </w:r>
    </w:p>
    <w:p w:rsidR="00000000" w:rsidRDefault="003749B5"/>
    <w:p w:rsidR="003749B5" w:rsidRPr="003749B5" w:rsidRDefault="003749B5" w:rsidP="003749B5">
      <w:pPr>
        <w:numPr>
          <w:ilvl w:val="0"/>
          <w:numId w:val="1"/>
        </w:numPr>
        <w:spacing w:after="272" w:line="240" w:lineRule="auto"/>
        <w:ind w:left="0"/>
        <w:rPr>
          <w:rFonts w:ascii="Arial" w:eastAsia="Times New Roman" w:hAnsi="Arial" w:cs="Arial"/>
          <w:color w:val="2C2A29"/>
          <w:sz w:val="25"/>
          <w:szCs w:val="25"/>
        </w:rPr>
      </w:pPr>
      <w:r w:rsidRPr="003749B5">
        <w:rPr>
          <w:rFonts w:ascii="Arial" w:eastAsia="Times New Roman" w:hAnsi="Arial" w:cs="Arial"/>
          <w:color w:val="2C2A29"/>
          <w:sz w:val="25"/>
          <w:szCs w:val="25"/>
        </w:rPr>
        <w:t>Перейти по ссылке:  https://мб46.рф/services/tsentr-podderzhki-predprinimatelstva/</w:t>
      </w:r>
    </w:p>
    <w:sectPr w:rsidR="003749B5" w:rsidRPr="003749B5" w:rsidSect="003749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5B6F"/>
    <w:multiLevelType w:val="multilevel"/>
    <w:tmpl w:val="2F5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3749B5"/>
    <w:rsid w:val="0037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9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ersonalsubmit">
    <w:name w:val="personal__submit"/>
    <w:basedOn w:val="a"/>
    <w:rsid w:val="0037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50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27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1841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87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2023-07-27T11:08:00Z</dcterms:created>
  <dcterms:modified xsi:type="dcterms:W3CDTF">2023-07-27T11:09:00Z</dcterms:modified>
</cp:coreProperties>
</file>