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D1" w:rsidRPr="003A47D1" w:rsidRDefault="003A47D1" w:rsidP="003A47D1">
      <w:pPr>
        <w:spacing w:after="611" w:line="240" w:lineRule="auto"/>
        <w:outlineLvl w:val="0"/>
        <w:rPr>
          <w:rFonts w:ascii="Arial" w:eastAsia="Times New Roman" w:hAnsi="Arial" w:cs="Arial"/>
          <w:b/>
          <w:bCs/>
          <w:color w:val="2C2A29"/>
          <w:kern w:val="36"/>
          <w:sz w:val="54"/>
          <w:szCs w:val="54"/>
        </w:rPr>
      </w:pPr>
      <w:r w:rsidRPr="003A47D1">
        <w:rPr>
          <w:rFonts w:ascii="Arial" w:eastAsia="Times New Roman" w:hAnsi="Arial" w:cs="Arial"/>
          <w:b/>
          <w:bCs/>
          <w:color w:val="2C2A29"/>
          <w:kern w:val="36"/>
          <w:sz w:val="54"/>
          <w:szCs w:val="54"/>
        </w:rPr>
        <w:t>Поддержка сельского хозяйства</w:t>
      </w:r>
    </w:p>
    <w:p w:rsidR="003A47D1" w:rsidRPr="003A47D1" w:rsidRDefault="003A47D1" w:rsidP="003A47D1">
      <w:pPr>
        <w:spacing w:after="0"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r w:rsidRPr="003A47D1">
        <w:rPr>
          <w:rFonts w:ascii="Arial" w:eastAsia="Times New Roman" w:hAnsi="Arial" w:cs="Arial"/>
          <w:color w:val="2C2A29"/>
          <w:sz w:val="25"/>
          <w:szCs w:val="25"/>
        </w:rPr>
        <w:t>Центр компетенций в сфере АПК оказывает информационные, консультационные и методические услуги субъектам малого и среднего предпринимательства в области сельского хозяйства, в том числе крестьянско-фермерским хозяйствам (КФХ), сельскохозяйственным кооперативам и личным подсобным хозяйствам (ЛПХ) по вопросам организации и осуществления их деятельности, получения существующих мер господдержки, в том числе мер поддержки АО «Корпорация МСП» и МСП «Банк».</w:t>
      </w:r>
      <w:r w:rsidRPr="003A47D1">
        <w:rPr>
          <w:rFonts w:ascii="Arial" w:eastAsia="Times New Roman" w:hAnsi="Arial" w:cs="Arial"/>
          <w:color w:val="2C2A29"/>
          <w:sz w:val="25"/>
          <w:szCs w:val="25"/>
        </w:rPr>
        <w:br/>
      </w:r>
    </w:p>
    <w:p w:rsidR="003A47D1" w:rsidRPr="003A47D1" w:rsidRDefault="003A47D1" w:rsidP="003A47D1">
      <w:pPr>
        <w:spacing w:line="240" w:lineRule="auto"/>
        <w:rPr>
          <w:rFonts w:ascii="Arial" w:eastAsia="Times New Roman" w:hAnsi="Arial" w:cs="Arial"/>
          <w:color w:val="2C2A29"/>
          <w:sz w:val="25"/>
          <w:szCs w:val="25"/>
        </w:rPr>
      </w:pPr>
      <w:hyperlink r:id="rId4" w:tgtFrame="_blank" w:history="1">
        <w:r w:rsidRPr="003A47D1">
          <w:rPr>
            <w:rFonts w:ascii="Arial" w:eastAsia="Times New Roman" w:hAnsi="Arial" w:cs="Arial"/>
            <w:b/>
            <w:bCs/>
            <w:color w:val="E04E39"/>
            <w:sz w:val="27"/>
          </w:rPr>
          <w:t>Сайт: http://apk.rkursk.ru/</w:t>
        </w:r>
      </w:hyperlink>
      <w:hyperlink r:id="rId5" w:tgtFrame="_blank" w:history="1">
        <w:r w:rsidRPr="003A47D1">
          <w:rPr>
            <w:rFonts w:ascii="Arial" w:eastAsia="Times New Roman" w:hAnsi="Arial" w:cs="Arial"/>
            <w:b/>
            <w:bCs/>
            <w:color w:val="E04E39"/>
            <w:sz w:val="27"/>
          </w:rPr>
          <w:t>Условия и порядок предоставления субсидии и гранты</w:t>
        </w:r>
      </w:hyperlink>
    </w:p>
    <w:p w:rsidR="009A4A47" w:rsidRDefault="009A4A47"/>
    <w:sectPr w:rsidR="009A4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3A47D1"/>
    <w:rsid w:val="003A47D1"/>
    <w:rsid w:val="009A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4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7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A47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755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pk.rkursk.ru/index.php/gosudarstvennaya-podderzhka/mery-gosudarstvennoj-podderzhki-agropromyshlennogo-kompleksa-v-2020-godu" TargetMode="External"/><Relationship Id="rId4" Type="http://schemas.openxmlformats.org/officeDocument/2006/relationships/hyperlink" Target="http://apk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2023-07-27T11:50:00Z</dcterms:created>
  <dcterms:modified xsi:type="dcterms:W3CDTF">2023-07-27T11:51:00Z</dcterms:modified>
</cp:coreProperties>
</file>