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C4" w:rsidRPr="008F47C4" w:rsidRDefault="008F47C4" w:rsidP="008F47C4">
      <w:pPr>
        <w:shd w:val="clear" w:color="auto" w:fill="EEEEEE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Администрация Ноздрачевского сельсовета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КУРСКОГО  РАЙОНА  КУРСКОЙ  ОБЛАСТИ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gramStart"/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П</w:t>
      </w:r>
      <w:proofErr w:type="gramEnd"/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 О  С  Т  А  Н  О  В  Л  Е  Н  И  Е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от 13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мая 2013  года  № </w:t>
      </w: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24</w:t>
      </w:r>
      <w:r w:rsidR="00B14056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-п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</w:p>
    <w:p w:rsidR="008F47C4" w:rsidRPr="008F47C4" w:rsidRDefault="008F47C4" w:rsidP="008F47C4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Об утверждении Порядка размещения сведений о доходах, об имуществе и обязательствах имущественного характера лиц замещающих должности руководителей муниципальных казенных учреждений, подведомственных Администрации </w:t>
      </w: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сельсовета Курского района   Курской области и их семей на сайте администрации </w:t>
      </w: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сельсовета Курского района  и предоставления этих сведений средствам массовой информации для опубликования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              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На основании пунктов 1 и 4 ст. 1, п. 6 ст. 8 Федерального закона от 25 декабря 2008 года № 273-ФЗ «О противодействии коррупции», Указа  Президента Российской Федерации от 18 мая 2009 г. № 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 их семей на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опубликования», администрация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постановляет:                                                                                                                                         1.Утвердить: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а) Порядок размещения сведений о доходах, об имуществе и обязательствах имущественного характера 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лиц замещающих должности 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руководителей муниципальных казенных учреждений культуры, подведомственных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   Курской области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и членов их семей на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сайте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Курской области  и предоставления этих сведений средствам массовой информации для опубликования (приложение № 1);                                                                                                                                   б) Форму сведений о доходах, об имуществе и обязательствах имущественного характера 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лиц замещающих должности 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руководителей муниципальных казенных учреждений, подведомственных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   Курской области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и членов их семей для размещения на сайте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Курской области (приложение № 2).                                                   2. Настоящее постановление разместить на сайте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Курской области.                                                                                        3.  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Контроль за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исполнением настоящего постановления возложить на главу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Курской области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 Глава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сельсовета                                             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                     Л.Н.Ильченко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Приложение № 1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к  Постановлению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 администрации </w:t>
      </w: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сельсовета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от 19.05.2013г. №54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Порядок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размещения сведений о доходах, об имуществе и обязательствах имущественного характера лиц замещающих должности руководителей муниципальных казенных учреждений, подведомственных Администрации </w:t>
      </w: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сельсовета Курского района   Курской области и их семей на сайте администрации </w:t>
      </w: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сельсовета Курского района и предоставления этих сведений средствам массовой информации для опубликования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    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Настоящий Порядок разработан на основании пунктов 1 и 4 части 1, части  6 статьи 8 Федерального закона от 25 декабря 2008 года № 273-ФЗ «О противодействии коррупции», Указа  Президента Российской Федерации от 18 мая 2009 г. № 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опубликования» и устанавливает порядок  размещения на сайте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Курской области и предоставление средствам массовой информации по их запросам для опубликования сведений о доходах, об имуществе и обязательствах имущественного характера  руководителей  муниципальных казенных учреждений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, 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подведомственных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   Курской области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На сайте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Курской области в сети Интернет  (далее – официальный сайт) размещаются и средствам массовой информации в связи с их запросами предоставляются для опубликования следующие сведения о доходах, об имуществе и обязательствах имущественного характера: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а) перечень объектов недвижимого имущества, принадлежащих руководителям муниципальных казенных учреждений,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б) перечень транспортных средств, с указанием вида и марки, принадлежащих на праве собственности руководителям муниципальных казенных учреждений, его супруге (супругу) и несовершеннолетним детям;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в) декларированный годовой доход руководителям муниципальных казенных учреждений, его супруги (супруга) и несовершеннолетних детей.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</w:t>
      </w:r>
      <w:hyperlink r:id="rId4" w:history="1">
        <w:r w:rsidRPr="008F47C4">
          <w:rPr>
            <w:rFonts w:ascii="Tahoma" w:eastAsia="Times New Roman" w:hAnsi="Tahoma" w:cs="Tahoma"/>
            <w:color w:val="33A6E3"/>
            <w:sz w:val="14"/>
            <w:lang w:eastAsia="ru-RU"/>
          </w:rPr>
          <w:t>3.</w:t>
        </w:r>
      </w:hyperlink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В размещаемых на официальном сайте 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а) иные сведения (кроме указанных в </w:t>
      </w:r>
      <w:hyperlink r:id="rId5" w:anchor="sub_1002" w:history="1">
        <w:r w:rsidRPr="008F47C4">
          <w:rPr>
            <w:rFonts w:ascii="Tahoma" w:eastAsia="Times New Roman" w:hAnsi="Tahoma" w:cs="Tahoma"/>
            <w:color w:val="33A6E3"/>
            <w:sz w:val="14"/>
            <w:lang w:eastAsia="ru-RU"/>
          </w:rPr>
          <w:t>пункте 2</w:t>
        </w:r>
      </w:hyperlink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настоящего Порядка) о доходах руководителей муниципальных казенных учреждений,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б) персональные данные супруги (супруга), детей и иных членов семьи;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в) данные, позволяющие определить место жительства, почтовый адрес, телефон и иные индивидуальные средства коммуникации, его супруги (супруга), детей и иных членов семьи;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lastRenderedPageBreak/>
        <w:t>г) данные, позволяющие определить местонахождение объектов недвижимого имущества, принадлежащих руководителям муниципальных казенных учреждений, детям, иным членам семьи на праве собственности или находящихся в их пользовании;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spell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д</w:t>
      </w:r>
      <w:proofErr w:type="spell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) информацию, отнесенную к </w:t>
      </w:r>
      <w:hyperlink r:id="rId6" w:history="1">
        <w:r w:rsidRPr="008F47C4">
          <w:rPr>
            <w:rFonts w:ascii="Tahoma" w:eastAsia="Times New Roman" w:hAnsi="Tahoma" w:cs="Tahoma"/>
            <w:color w:val="33A6E3"/>
            <w:sz w:val="14"/>
            <w:lang w:eastAsia="ru-RU"/>
          </w:rPr>
          <w:t>государственной тайне</w:t>
        </w:r>
      </w:hyperlink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или являющуюся конфиденциальной.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4. Сведения о доходах, об имуществе и обязательствах имущественного характера, указанные в </w:t>
      </w:r>
      <w:hyperlink r:id="rId7" w:anchor="sub_1002" w:history="1">
        <w:r w:rsidRPr="008F47C4">
          <w:rPr>
            <w:rFonts w:ascii="Tahoma" w:eastAsia="Times New Roman" w:hAnsi="Tahoma" w:cs="Tahoma"/>
            <w:color w:val="33A6E3"/>
            <w:sz w:val="14"/>
            <w:lang w:eastAsia="ru-RU"/>
          </w:rPr>
          <w:t>пункте 2</w:t>
        </w:r>
      </w:hyperlink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настоящего Порядка, размещаются на  официальном сайте в 14-дневный срок со дня истечения срока для подачи справок о доходах, об имуществе и обязательствах имущественного характера, установленного Указом Президента Российской Федерации от 18.05.2009 №561 .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5. Размещение на официальном сайте сведений о доходах, об имуществе и обязательствах имущественного характера, указанных в </w:t>
      </w:r>
      <w:hyperlink r:id="rId8" w:anchor="sub_1002" w:history="1">
        <w:r w:rsidRPr="008F47C4">
          <w:rPr>
            <w:rFonts w:ascii="Tahoma" w:eastAsia="Times New Roman" w:hAnsi="Tahoma" w:cs="Tahoma"/>
            <w:color w:val="33A6E3"/>
            <w:sz w:val="14"/>
            <w:lang w:eastAsia="ru-RU"/>
          </w:rPr>
          <w:t>пункте 2</w:t>
        </w:r>
      </w:hyperlink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 настоящего Порядка, по утвержденной форме обеспечивается отделом кадров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сельсовета.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 6. Отдел кадров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района: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а) в 3-дневный срок со дня поступления запроса от средства массовой информации сообщает о нем муниципальному служащему, в отношении которого поступил запрос;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б) в 7-дневный срок со дня поступления запроса от средства массовой информации обеспечивает предоставление ему сведений, указанных в </w:t>
      </w:r>
      <w:hyperlink r:id="rId9" w:anchor="sub_1002" w:history="1">
        <w:r w:rsidRPr="008F47C4">
          <w:rPr>
            <w:rFonts w:ascii="Tahoma" w:eastAsia="Times New Roman" w:hAnsi="Tahoma" w:cs="Tahoma"/>
            <w:color w:val="33A6E3"/>
            <w:sz w:val="14"/>
            <w:lang w:eastAsia="ru-RU"/>
          </w:rPr>
          <w:t>пункте 2</w:t>
        </w:r>
      </w:hyperlink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настоящего Порядка, в том случае, если запрашиваемые сведения отсутствуют на официальном сайте.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 7. Отдел кадров администрации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в соответствии с законодательством Российской Федерации несет ответственность за несоблюдение настоящего Порядка, а также за разглашение сведений, отнесенных к </w:t>
      </w:r>
      <w:hyperlink r:id="rId10" w:history="1">
        <w:r w:rsidRPr="008F47C4">
          <w:rPr>
            <w:rFonts w:ascii="Tahoma" w:eastAsia="Times New Roman" w:hAnsi="Tahoma" w:cs="Tahoma"/>
            <w:color w:val="33A6E3"/>
            <w:sz w:val="14"/>
            <w:lang w:eastAsia="ru-RU"/>
          </w:rPr>
          <w:t>государственной тайне</w:t>
        </w:r>
      </w:hyperlink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или являющихся конфиденциальными.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Приложение № 2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                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к  Постановлению администрации </w:t>
      </w:r>
      <w:r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b/>
          <w:bCs/>
          <w:color w:val="000000"/>
          <w:sz w:val="14"/>
          <w:lang w:eastAsia="ru-RU"/>
        </w:rPr>
        <w:t xml:space="preserve"> сельсовета                                                                                                                                          от 19.05.2013г. №54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 СВЕДЕНИЯ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о  доходах за отчетный период с 1 января 20_____года по 31декабря  20_______года, об имуществе и обязательствах имущественного характера  по состоянию на конец отчетного периода, представленных руководителями муниципальных учреждений </w:t>
      </w:r>
      <w:r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Ноздрачевского</w:t>
      </w: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 сельсовета Курского района Курской области их супруги (супруга).</w:t>
      </w:r>
    </w:p>
    <w:tbl>
      <w:tblPr>
        <w:tblW w:w="733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1520"/>
        <w:gridCol w:w="1297"/>
        <w:gridCol w:w="980"/>
        <w:gridCol w:w="697"/>
        <w:gridCol w:w="1048"/>
        <w:gridCol w:w="1040"/>
        <w:gridCol w:w="980"/>
        <w:gridCol w:w="697"/>
        <w:gridCol w:w="1048"/>
      </w:tblGrid>
      <w:tr w:rsidR="008F47C4" w:rsidRPr="008F47C4" w:rsidTr="008F47C4">
        <w:trPr>
          <w:tblCellSpacing w:w="0" w:type="dxa"/>
        </w:trPr>
        <w:tc>
          <w:tcPr>
            <w:tcW w:w="12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Фамилия, имя, отчество руководителя</w:t>
            </w:r>
          </w:p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&lt;1&gt;</w:t>
            </w:r>
          </w:p>
        </w:tc>
        <w:tc>
          <w:tcPr>
            <w:tcW w:w="102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Декларированный годовой доход за 20__ год</w:t>
            </w:r>
          </w:p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(рублей)</w:t>
            </w:r>
          </w:p>
        </w:tc>
        <w:tc>
          <w:tcPr>
            <w:tcW w:w="296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0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F47C4" w:rsidRPr="008F47C4" w:rsidTr="008F47C4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Объекты недвижимого имущества</w:t>
            </w:r>
          </w:p>
        </w:tc>
        <w:tc>
          <w:tcPr>
            <w:tcW w:w="816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Транспортные средства</w:t>
            </w:r>
          </w:p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(вид, марка)</w:t>
            </w:r>
          </w:p>
        </w:tc>
        <w:tc>
          <w:tcPr>
            <w:tcW w:w="76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объектов недвижимого имущества</w:t>
            </w:r>
          </w:p>
        </w:tc>
        <w:tc>
          <w:tcPr>
            <w:tcW w:w="52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Площадь</w:t>
            </w:r>
          </w:p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(кв. м)</w:t>
            </w:r>
          </w:p>
        </w:tc>
        <w:tc>
          <w:tcPr>
            <w:tcW w:w="804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Страна расположения</w:t>
            </w:r>
          </w:p>
        </w:tc>
      </w:tr>
      <w:tr w:rsidR="008F47C4" w:rsidRPr="008F47C4" w:rsidTr="008F47C4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объектов  недвижимого имущества</w:t>
            </w:r>
          </w:p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&lt;3&gt;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Площадь</w:t>
            </w:r>
          </w:p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(кв. м)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Страна расположения</w:t>
            </w:r>
          </w:p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&lt;4&gt;</w:t>
            </w: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8F47C4" w:rsidRPr="008F47C4" w:rsidRDefault="008F47C4" w:rsidP="008F47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8F47C4" w:rsidRPr="008F47C4" w:rsidTr="008F47C4">
        <w:trPr>
          <w:tblCellSpacing w:w="0" w:type="dxa"/>
        </w:trPr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F47C4" w:rsidRPr="008F47C4" w:rsidTr="008F47C4">
        <w:trPr>
          <w:tblCellSpacing w:w="0" w:type="dxa"/>
        </w:trPr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Супруга (супруг)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F47C4" w:rsidRPr="008F47C4" w:rsidTr="008F47C4">
        <w:trPr>
          <w:tblCellSpacing w:w="0" w:type="dxa"/>
        </w:trPr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Несовершеннолетний ребенок (сын или дочь)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F47C4" w:rsidRPr="008F47C4" w:rsidTr="008F47C4">
        <w:trPr>
          <w:tblCellSpacing w:w="0" w:type="dxa"/>
        </w:trPr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F47C4" w:rsidRPr="008F47C4" w:rsidRDefault="008F47C4" w:rsidP="008F47C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8F47C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 &lt;1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&gt; У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казывается только ФИО руководителя, ФИО супруги (супруга) и несовершеннолетних детей не указываются</w:t>
      </w:r>
    </w:p>
    <w:p w:rsidR="008F47C4" w:rsidRPr="008F47C4" w:rsidRDefault="008F47C4" w:rsidP="008F47C4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&lt;3</w:t>
      </w:r>
      <w:proofErr w:type="gramStart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&gt; Н</w:t>
      </w:r>
      <w:proofErr w:type="gramEnd"/>
      <w:r w:rsidRPr="008F47C4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апример, жилой дом, земельный участок, квартира и т.д.                 </w:t>
      </w:r>
    </w:p>
    <w:p w:rsidR="00777408" w:rsidRDefault="00777408"/>
    <w:sectPr w:rsidR="00777408" w:rsidSect="00777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F47C4"/>
    <w:rsid w:val="00777408"/>
    <w:rsid w:val="008E42DC"/>
    <w:rsid w:val="008F47C4"/>
    <w:rsid w:val="00B14056"/>
    <w:rsid w:val="00F23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08"/>
  </w:style>
  <w:style w:type="paragraph" w:styleId="1">
    <w:name w:val="heading 1"/>
    <w:basedOn w:val="a"/>
    <w:link w:val="10"/>
    <w:uiPriority w:val="9"/>
    <w:qFormat/>
    <w:rsid w:val="008F4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7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F47C4"/>
    <w:rPr>
      <w:b/>
      <w:bCs/>
    </w:rPr>
  </w:style>
  <w:style w:type="paragraph" w:styleId="a4">
    <w:name w:val="Normal (Web)"/>
    <w:basedOn w:val="a"/>
    <w:uiPriority w:val="99"/>
    <w:unhideWhenUsed/>
    <w:rsid w:val="008F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F47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dvoitsy-adm.ru/documents/5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advoitsy-adm.ru/documents/57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2673.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nadvoitsy-adm.ru/documents/57.html" TargetMode="External"/><Relationship Id="rId10" Type="http://schemas.openxmlformats.org/officeDocument/2006/relationships/hyperlink" Target="garantf1://10002673.5/" TargetMode="External"/><Relationship Id="rId4" Type="http://schemas.openxmlformats.org/officeDocument/2006/relationships/hyperlink" Target="garantf1://99461.0/" TargetMode="External"/><Relationship Id="rId9" Type="http://schemas.openxmlformats.org/officeDocument/2006/relationships/hyperlink" Target="http://nadvoitsy-adm.ru/documents/5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1487</Words>
  <Characters>8478</Characters>
  <Application>Microsoft Office Word</Application>
  <DocSecurity>0</DocSecurity>
  <Lines>70</Lines>
  <Paragraphs>19</Paragraphs>
  <ScaleCrop>false</ScaleCrop>
  <Company/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2019-11-01T08:16:00Z</dcterms:created>
  <dcterms:modified xsi:type="dcterms:W3CDTF">2019-11-01T10:14:00Z</dcterms:modified>
</cp:coreProperties>
</file>