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17" w:rsidRDefault="00A27917" w:rsidP="00A27917">
      <w:pPr>
        <w:widowControl/>
        <w:suppressAutoHyphens w:val="0"/>
        <w:ind w:left="-360" w:firstLine="720"/>
        <w:jc w:val="right"/>
        <w:rPr>
          <w:rFonts w:ascii="Arial" w:eastAsia="Times New Roman" w:hAnsi="Arial" w:cs="Arial"/>
          <w:b/>
          <w:color w:val="auto"/>
          <w:lang w:val="ru-RU" w:eastAsia="ru-RU" w:bidi="ar-SA"/>
        </w:rPr>
      </w:pPr>
      <w:r>
        <w:rPr>
          <w:rFonts w:ascii="Arial" w:eastAsia="Times New Roman" w:hAnsi="Arial" w:cs="Arial"/>
          <w:b/>
          <w:color w:val="auto"/>
          <w:lang w:val="ru-RU" w:eastAsia="ru-RU" w:bidi="ar-SA"/>
        </w:rPr>
        <w:t>ПРОЕКТ</w:t>
      </w:r>
    </w:p>
    <w:p w:rsidR="00A27917" w:rsidRPr="00A27917" w:rsidRDefault="00A27917" w:rsidP="00A27917">
      <w:pPr>
        <w:widowControl/>
        <w:suppressAutoHyphens w:val="0"/>
        <w:ind w:left="-360" w:firstLine="72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b/>
          <w:color w:val="auto"/>
          <w:lang w:val="ru-RU" w:eastAsia="ru-RU" w:bidi="ar-SA"/>
        </w:rPr>
        <w:t>СОБРАНИЕ ДЕПУТАТОВ ЩЕТИНСКОГО СЕЛЬСОВЕТА</w:t>
      </w:r>
    </w:p>
    <w:p w:rsidR="00A27917" w:rsidRPr="00A27917" w:rsidRDefault="00A27917" w:rsidP="00A27917">
      <w:pPr>
        <w:widowControl/>
        <w:suppressAutoHyphens w:val="0"/>
        <w:ind w:left="-360" w:firstLine="72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b/>
          <w:color w:val="auto"/>
          <w:lang w:val="ru-RU" w:eastAsia="ru-RU" w:bidi="ar-SA"/>
        </w:rPr>
        <w:t>КУРСКОГО РАЙОНА КУРСКОЙ ОБЛАСТИ</w:t>
      </w:r>
    </w:p>
    <w:p w:rsidR="00A27917" w:rsidRPr="00A27917" w:rsidRDefault="00A27917" w:rsidP="00A27917">
      <w:pPr>
        <w:widowControl/>
        <w:suppressAutoHyphens w:val="0"/>
        <w:ind w:left="-360" w:firstLine="72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</w:p>
    <w:p w:rsidR="00A27917" w:rsidRPr="00A27917" w:rsidRDefault="00A27917" w:rsidP="00A27917">
      <w:pPr>
        <w:widowControl/>
        <w:tabs>
          <w:tab w:val="left" w:pos="3600"/>
        </w:tabs>
        <w:suppressAutoHyphens w:val="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b/>
          <w:color w:val="auto"/>
          <w:lang w:val="ru-RU" w:eastAsia="ru-RU" w:bidi="ar-SA"/>
        </w:rPr>
        <w:t>РЕШЕНИЕ</w:t>
      </w:r>
    </w:p>
    <w:p w:rsidR="00A27917" w:rsidRPr="00A27917" w:rsidRDefault="00A27917" w:rsidP="00A27917">
      <w:pPr>
        <w:widowControl/>
        <w:suppressAutoHyphens w:val="0"/>
        <w:ind w:left="-360" w:firstLine="72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</w:p>
    <w:p w:rsidR="00A27917" w:rsidRPr="00A27917" w:rsidRDefault="00A27917" w:rsidP="00A27917">
      <w:pPr>
        <w:widowControl/>
        <w:suppressAutoHyphens w:val="0"/>
        <w:jc w:val="center"/>
        <w:rPr>
          <w:rFonts w:ascii="Arial" w:eastAsia="Times New Roman" w:hAnsi="Arial" w:cs="Arial"/>
          <w:b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b/>
          <w:color w:val="auto"/>
          <w:lang w:val="ru-RU" w:eastAsia="ru-RU" w:bidi="ar-SA"/>
        </w:rPr>
        <w:t xml:space="preserve">от </w:t>
      </w:r>
      <w:r>
        <w:rPr>
          <w:rFonts w:ascii="Arial" w:eastAsia="Times New Roman" w:hAnsi="Arial" w:cs="Arial"/>
          <w:b/>
          <w:color w:val="auto"/>
          <w:lang w:val="ru-RU" w:eastAsia="ru-RU" w:bidi="ar-SA"/>
        </w:rPr>
        <w:t>______</w:t>
      </w:r>
      <w:r w:rsidRPr="00A27917">
        <w:rPr>
          <w:rFonts w:ascii="Arial" w:eastAsia="Times New Roman" w:hAnsi="Arial" w:cs="Arial"/>
          <w:b/>
          <w:color w:val="auto"/>
          <w:lang w:val="ru-RU" w:eastAsia="ru-RU" w:bidi="ar-SA"/>
        </w:rPr>
        <w:t xml:space="preserve"> 2019 года № </w:t>
      </w:r>
      <w:r>
        <w:rPr>
          <w:rFonts w:ascii="Arial" w:eastAsia="Times New Roman" w:hAnsi="Arial" w:cs="Arial"/>
          <w:b/>
          <w:color w:val="auto"/>
          <w:lang w:val="ru-RU" w:eastAsia="ru-RU" w:bidi="ar-SA"/>
        </w:rPr>
        <w:t>_________</w:t>
      </w: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ОБ УТВЕРЖДЕНИИ ПОРЯДКА УВОЛЬНЕНИЯ (ОСВОБОЖДЕНИЯ ОТ</w:t>
      </w: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ДОЛЖНОСТИ) ЛИЦ, ЗАМЕЩАЮЩИХ МУНИЦИПАЛЬНЫЕ ДОЛЖНОСТИ,</w:t>
      </w: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В СВЯЗИ С УТРАТОЙ ДОВЕРИЯ</w:t>
      </w:r>
    </w:p>
    <w:p w:rsidR="00A27917" w:rsidRPr="00A27917" w:rsidRDefault="00A279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27917" w:rsidRPr="00056232" w:rsidRDefault="00A279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 xml:space="preserve">Руководствуясь </w:t>
      </w:r>
      <w:hyperlink r:id="rId4" w:history="1">
        <w:r w:rsidRPr="00A27917">
          <w:rPr>
            <w:rFonts w:ascii="Arial" w:hAnsi="Arial" w:cs="Arial"/>
            <w:color w:val="0000FF"/>
            <w:sz w:val="24"/>
            <w:szCs w:val="24"/>
          </w:rPr>
          <w:t>ст. 13.1</w:t>
        </w:r>
      </w:hyperlink>
      <w:r w:rsidRPr="00A27917">
        <w:rPr>
          <w:rFonts w:ascii="Arial" w:hAnsi="Arial" w:cs="Arial"/>
          <w:sz w:val="24"/>
          <w:szCs w:val="24"/>
        </w:rPr>
        <w:t xml:space="preserve"> Федерального закона от 25.12.2008 N 273-ФЗ "О противодействии коррупции", </w:t>
      </w:r>
      <w:hyperlink r:id="rId5" w:history="1">
        <w:r w:rsidRPr="00A27917">
          <w:rPr>
            <w:rFonts w:ascii="Arial" w:hAnsi="Arial" w:cs="Arial"/>
            <w:color w:val="0000FF"/>
            <w:sz w:val="24"/>
            <w:szCs w:val="24"/>
          </w:rPr>
          <w:t>ст. 35</w:t>
        </w:r>
      </w:hyperlink>
      <w:r w:rsidRPr="00A27917">
        <w:rPr>
          <w:rFonts w:ascii="Arial" w:hAnsi="Arial"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Pr="00056232">
        <w:rPr>
          <w:rFonts w:ascii="Arial" w:hAnsi="Arial" w:cs="Arial"/>
          <w:sz w:val="24"/>
          <w:szCs w:val="24"/>
          <w:shd w:val="clear" w:color="auto" w:fill="FFFFFF"/>
        </w:rPr>
        <w:t xml:space="preserve">Уставом МО «Щетинский сельсовет» Курского района Курской области, </w:t>
      </w:r>
      <w:r w:rsidRPr="00056232">
        <w:rPr>
          <w:rFonts w:ascii="Arial" w:hAnsi="Arial" w:cs="Arial"/>
          <w:sz w:val="24"/>
          <w:szCs w:val="24"/>
        </w:rPr>
        <w:t>Собрание депутатов Щетинского сельсовета Курского района Курской области РЕШИЛО: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 xml:space="preserve">1. Утвердить </w:t>
      </w:r>
      <w:hyperlink w:anchor="P30" w:history="1">
        <w:r w:rsidRPr="00A27917">
          <w:rPr>
            <w:rFonts w:ascii="Arial" w:hAnsi="Arial" w:cs="Arial"/>
            <w:color w:val="0000FF"/>
            <w:sz w:val="24"/>
            <w:szCs w:val="24"/>
          </w:rPr>
          <w:t>Порядок</w:t>
        </w:r>
      </w:hyperlink>
      <w:r w:rsidRPr="00A27917">
        <w:rPr>
          <w:rFonts w:ascii="Arial" w:hAnsi="Arial" w:cs="Arial"/>
          <w:sz w:val="24"/>
          <w:szCs w:val="24"/>
        </w:rPr>
        <w:t xml:space="preserve"> увольнения (освобождения от должности) лиц, замещающих муниципальные должности, в связи с утратой доверия согласно приложению.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27917" w:rsidRDefault="00A2791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6232" w:rsidRDefault="0005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6232" w:rsidRDefault="0005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6232" w:rsidRDefault="0005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6232" w:rsidRPr="00A27917" w:rsidRDefault="0005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27917" w:rsidRPr="00A27917" w:rsidRDefault="00A27917" w:rsidP="00A27917">
      <w:pPr>
        <w:widowControl/>
        <w:tabs>
          <w:tab w:val="left" w:pos="6750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color w:val="auto"/>
          <w:lang w:val="ru-RU" w:eastAsia="ru-RU" w:bidi="ar-SA"/>
        </w:rPr>
        <w:t xml:space="preserve">Председатель Собрания депутатов </w:t>
      </w:r>
    </w:p>
    <w:p w:rsidR="00A27917" w:rsidRPr="00A27917" w:rsidRDefault="00A27917" w:rsidP="00A27917">
      <w:pPr>
        <w:widowControl/>
        <w:tabs>
          <w:tab w:val="left" w:pos="6750"/>
        </w:tabs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color w:val="auto"/>
          <w:lang w:val="ru-RU" w:eastAsia="ru-RU" w:bidi="ar-SA"/>
        </w:rPr>
        <w:t>Щетинского сельсовета Курского района                                         Н.Н. Беляева</w:t>
      </w:r>
    </w:p>
    <w:p w:rsidR="00A27917" w:rsidRPr="00A27917" w:rsidRDefault="00A27917" w:rsidP="00A27917">
      <w:pPr>
        <w:widowControl/>
        <w:tabs>
          <w:tab w:val="left" w:pos="6750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val="ru-RU" w:eastAsia="ru-RU" w:bidi="ar-SA"/>
        </w:rPr>
      </w:pPr>
    </w:p>
    <w:p w:rsidR="00A27917" w:rsidRPr="00A27917" w:rsidRDefault="00A27917" w:rsidP="00A27917">
      <w:pPr>
        <w:widowControl/>
        <w:tabs>
          <w:tab w:val="left" w:pos="6750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color w:val="auto"/>
          <w:lang w:val="ru-RU" w:eastAsia="ru-RU" w:bidi="ar-SA"/>
        </w:rPr>
        <w:t xml:space="preserve">Глава Щетинского сельсовета </w:t>
      </w:r>
    </w:p>
    <w:p w:rsidR="00A27917" w:rsidRPr="00A27917" w:rsidRDefault="00A27917" w:rsidP="00A27917">
      <w:pPr>
        <w:widowControl/>
        <w:tabs>
          <w:tab w:val="left" w:pos="6750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val="ru-RU" w:eastAsia="ru-RU" w:bidi="ar-SA"/>
        </w:rPr>
      </w:pPr>
      <w:r w:rsidRPr="00A27917">
        <w:rPr>
          <w:rFonts w:ascii="Arial" w:eastAsia="Times New Roman" w:hAnsi="Arial" w:cs="Arial"/>
          <w:color w:val="auto"/>
          <w:lang w:val="ru-RU" w:eastAsia="ru-RU" w:bidi="ar-SA"/>
        </w:rPr>
        <w:t>Курского района                                                                                    С.А. Томатин</w:t>
      </w:r>
    </w:p>
    <w:p w:rsidR="00A27917" w:rsidRPr="00A27917" w:rsidRDefault="00A279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0"/>
      <w:bookmarkEnd w:id="0"/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ПОРЯДОК</w:t>
      </w: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УВОЛЬНЕНИЯ (ОСВОБОЖДЕНИЯ ОТ ДОЛЖНОСТИ) ЛИЦ, ЗАМЕЩАЮЩИХ</w:t>
      </w:r>
    </w:p>
    <w:p w:rsidR="00A27917" w:rsidRPr="00A27917" w:rsidRDefault="00A279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МУНИЦИПАЛЬНЫЕ ДОЛЖНОСТИ, В СВЯЗИ С УТРАТОЙ ДОВЕРИЯ</w:t>
      </w:r>
    </w:p>
    <w:p w:rsidR="00A27917" w:rsidRPr="00A27917" w:rsidRDefault="00A279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27917" w:rsidRPr="00A27917" w:rsidRDefault="00A279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 xml:space="preserve">1. Настоящий Порядок увольнения (освобождения от должности) лиц, замещающих муниципальные должности, в связи с утратой доверия (далее - Порядок) разработан на основании </w:t>
      </w:r>
      <w:hyperlink r:id="rId6" w:history="1">
        <w:r w:rsidRPr="00A27917">
          <w:rPr>
            <w:rFonts w:ascii="Arial" w:hAnsi="Arial" w:cs="Arial"/>
            <w:color w:val="0000FF"/>
            <w:sz w:val="24"/>
            <w:szCs w:val="24"/>
          </w:rPr>
          <w:t>статьи 13.1</w:t>
        </w:r>
      </w:hyperlink>
      <w:r w:rsidRPr="00A27917">
        <w:rPr>
          <w:rFonts w:ascii="Arial" w:hAnsi="Arial" w:cs="Arial"/>
          <w:sz w:val="24"/>
          <w:szCs w:val="24"/>
        </w:rPr>
        <w:t xml:space="preserve"> Федерального закона от 25.12.2008 N 273-ФЗ "О противодействии коррупции" и устанавливает порядок увольнения (освобождения от должности) лиц, замещающих муниципальные должности в муниципальном образовании </w:t>
      </w:r>
      <w:r w:rsidR="00056232" w:rsidRPr="00056232">
        <w:rPr>
          <w:rFonts w:ascii="Arial" w:hAnsi="Arial" w:cs="Arial"/>
          <w:sz w:val="24"/>
          <w:szCs w:val="24"/>
          <w:shd w:val="clear" w:color="auto" w:fill="FFFFFF"/>
        </w:rPr>
        <w:t>«Щетинский сельсовет» Курского района Курской области</w:t>
      </w:r>
      <w:r w:rsidRPr="00A27917">
        <w:rPr>
          <w:rFonts w:ascii="Arial" w:hAnsi="Arial" w:cs="Arial"/>
          <w:sz w:val="24"/>
          <w:szCs w:val="24"/>
        </w:rPr>
        <w:t>, в связи с утратой доверия (далее - увольнение в связи с утратой доверия).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35"/>
      <w:bookmarkEnd w:id="2"/>
      <w:r w:rsidRPr="00A27917">
        <w:rPr>
          <w:rFonts w:ascii="Arial" w:hAnsi="Arial" w:cs="Arial"/>
          <w:sz w:val="24"/>
          <w:szCs w:val="24"/>
        </w:rPr>
        <w:t>2. Лицо, замещающее муниципальную должность, подлежит увольнению (освобождению от должности) в связи с утратой доверия в случае: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4) осуществления лицом предпринимательской деятельности;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3.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 xml:space="preserve">4.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7" w:history="1">
        <w:r w:rsidRPr="00A27917">
          <w:rPr>
            <w:rFonts w:ascii="Arial" w:hAnsi="Arial" w:cs="Arial"/>
            <w:color w:val="0000FF"/>
            <w:sz w:val="24"/>
            <w:szCs w:val="24"/>
          </w:rPr>
          <w:t>статьей 15</w:t>
        </w:r>
      </w:hyperlink>
      <w:r w:rsidRPr="00A27917">
        <w:rPr>
          <w:rFonts w:ascii="Arial" w:hAnsi="Arial" w:cs="Arial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lastRenderedPageBreak/>
        <w:t xml:space="preserve">5. Увольнение в связи с утратой доверия осуществляется в соответствии с положениями </w:t>
      </w:r>
      <w:hyperlink r:id="rId8" w:history="1">
        <w:r w:rsidRPr="00A27917">
          <w:rPr>
            <w:rFonts w:ascii="Arial" w:hAnsi="Arial" w:cs="Arial"/>
            <w:color w:val="0000FF"/>
            <w:sz w:val="24"/>
            <w:szCs w:val="24"/>
          </w:rPr>
          <w:t>статьи 193</w:t>
        </w:r>
      </w:hyperlink>
      <w:r w:rsidRPr="00A27917">
        <w:rPr>
          <w:rFonts w:ascii="Arial" w:hAnsi="Arial" w:cs="Arial"/>
          <w:sz w:val="24"/>
          <w:szCs w:val="24"/>
        </w:rPr>
        <w:t xml:space="preserve"> Трудового кодекса Российской Федерации не позднее одного месяца со дня обнаружения проступка и не позднее шести месяцев со дня совершения проступка лицом, замещающим муниципальную должность, не считая периода его временной нетрудоспособности, пребывания его в отпуске.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 xml:space="preserve">6. В решении об увольнении в связи с утратой доверия указываются основания, предусмотренные </w:t>
      </w:r>
      <w:hyperlink w:anchor="P35" w:history="1">
        <w:r w:rsidRPr="00A27917">
          <w:rPr>
            <w:rFonts w:ascii="Arial" w:hAnsi="Arial" w:cs="Arial"/>
            <w:color w:val="0000FF"/>
            <w:sz w:val="24"/>
            <w:szCs w:val="24"/>
          </w:rPr>
          <w:t>статьей 2</w:t>
        </w:r>
      </w:hyperlink>
      <w:r w:rsidRPr="00A27917">
        <w:rPr>
          <w:rFonts w:ascii="Arial" w:hAnsi="Arial" w:cs="Arial"/>
          <w:sz w:val="24"/>
          <w:szCs w:val="24"/>
        </w:rPr>
        <w:t xml:space="preserve"> настоящего Порядка. Копия решения об увольнении в связи с утратой доверия вручается лицу, замещающему муниципальную должность, под расписку в течение трех рабочих дней со дня принятия соответствующего решения.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В случае, когда копию решения об увольнении в связи с утратой доверия невозможно вручить лицу, замещающему муниципальную должность, под роспись, она направляется ему по почте заказным письмом с уведомлением о вручении по месту жительства (регистрации) в течение трех рабочих дней со дня увольнения.</w:t>
      </w:r>
    </w:p>
    <w:p w:rsidR="00A27917" w:rsidRPr="00A27917" w:rsidRDefault="00A2791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A27917">
        <w:rPr>
          <w:rFonts w:ascii="Arial" w:hAnsi="Arial" w:cs="Arial"/>
          <w:sz w:val="24"/>
          <w:szCs w:val="24"/>
        </w:rPr>
        <w:t>Лицо, замещающее муниципальную должность, вправе обжаловать решение об увольнении в связи с утратой доверия в порядке, установленном федеральным законодательством.</w:t>
      </w:r>
    </w:p>
    <w:p w:rsidR="00A27917" w:rsidRDefault="00A27917">
      <w:pPr>
        <w:pStyle w:val="ConsPlusNormal"/>
        <w:jc w:val="both"/>
      </w:pPr>
    </w:p>
    <w:sectPr w:rsidR="00A27917" w:rsidSect="00EF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17"/>
    <w:rsid w:val="00056232"/>
    <w:rsid w:val="00093B38"/>
    <w:rsid w:val="009C4C29"/>
    <w:rsid w:val="00A27917"/>
    <w:rsid w:val="00AC5B9B"/>
    <w:rsid w:val="00CC0286"/>
    <w:rsid w:val="00D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E1EEE-6474-47BC-BC95-68A28F0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1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7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7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286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FEC50F1D48857D946E13B07C6871FCB92933A3C77CFEE48D25B12E3DF691D2FE9421889C3540531DD70E419FBACCDA6CAFC69C0F190C303M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8FEC50F1D48857D946E13B07C6871FCB90943B3276CFEE48D25B12E3DF691D2FE9421889C2540836DD70E419FBACCDA6CAFC69C0F190C303M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FEC50F1D48857D946E13B07C6871FCB90943B3276CFEE48D25B12E3DF691D2FE9421F89C9015D758329B55CB0A0CCB9D6FD690DM7L" TargetMode="External"/><Relationship Id="rId5" Type="http://schemas.openxmlformats.org/officeDocument/2006/relationships/hyperlink" Target="consultantplus://offline/ref=9F8FEC50F1D48857D946E13B07C6871FCB92933F3270CFEE48D25B12E3DF691D2FE9421889C2560534DD70E419FBACCDA6CAFC69C0F190C303M6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F8FEC50F1D48857D946E13B07C6871FCB90943B3276CFEE48D25B12E3DF691D2FE9421F89C9015D758329B55CB0A0CCB9D6FD690DM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Чуваева Ольга</cp:lastModifiedBy>
  <cp:revision>3</cp:revision>
  <cp:lastPrinted>2019-11-01T12:33:00Z</cp:lastPrinted>
  <dcterms:created xsi:type="dcterms:W3CDTF">2019-11-01T11:12:00Z</dcterms:created>
  <dcterms:modified xsi:type="dcterms:W3CDTF">2019-11-01T12:33:00Z</dcterms:modified>
</cp:coreProperties>
</file>