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B5A" w:rsidRDefault="007C5B5A" w:rsidP="007C5B5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СОБРАНИЕ ДЕПУТАТОВ </w:t>
      </w:r>
    </w:p>
    <w:p w:rsidR="009D2FEB" w:rsidRDefault="00B16576" w:rsidP="007C5B5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ГУСТОМОЙСКОГО</w:t>
      </w:r>
      <w:r w:rsidR="007C5B5A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7C5B5A" w:rsidRDefault="007C5B5A" w:rsidP="007C5B5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ЛЬГОВСКОГО РАЙОНА </w:t>
      </w:r>
      <w:r w:rsidR="009D2FEB">
        <w:rPr>
          <w:rFonts w:ascii="Times New Roman" w:hAnsi="Times New Roman" w:cs="Times New Roman"/>
          <w:b/>
          <w:bCs/>
          <w:sz w:val="24"/>
          <w:szCs w:val="24"/>
        </w:rPr>
        <w:t>КУРСКОЙ ОБЛАСТИ</w:t>
      </w:r>
    </w:p>
    <w:p w:rsidR="007C5B5A" w:rsidRDefault="007C5B5A" w:rsidP="007C5B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C5B5A" w:rsidRDefault="007C5B5A" w:rsidP="007C5B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C5B5A" w:rsidRDefault="007C5B5A" w:rsidP="007C5B5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</w:t>
      </w:r>
    </w:p>
    <w:p w:rsidR="007C5B5A" w:rsidRDefault="005970CF" w:rsidP="007C5B5A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14</w:t>
      </w:r>
      <w:r w:rsidR="00B16576">
        <w:rPr>
          <w:rFonts w:ascii="Times New Roman" w:hAnsi="Times New Roman"/>
          <w:b/>
          <w:bCs/>
          <w:sz w:val="28"/>
        </w:rPr>
        <w:t xml:space="preserve"> ноября 2016</w:t>
      </w:r>
      <w:r w:rsidR="007C5B5A">
        <w:rPr>
          <w:rFonts w:ascii="Times New Roman" w:hAnsi="Times New Roman"/>
          <w:b/>
          <w:bCs/>
          <w:sz w:val="28"/>
        </w:rPr>
        <w:t xml:space="preserve"> года</w:t>
      </w:r>
      <w:r w:rsidR="00B16576">
        <w:rPr>
          <w:rFonts w:ascii="Times New Roman" w:hAnsi="Times New Roman"/>
          <w:b/>
          <w:bCs/>
          <w:sz w:val="28"/>
        </w:rPr>
        <w:t xml:space="preserve"> №</w:t>
      </w:r>
      <w:r w:rsidR="00973A3F">
        <w:rPr>
          <w:rFonts w:ascii="Times New Roman" w:hAnsi="Times New Roman"/>
          <w:b/>
          <w:bCs/>
          <w:sz w:val="28"/>
        </w:rPr>
        <w:t>31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о муниципальной  поддержке социально ориентированных  некоммерческих организаций, </w:t>
      </w:r>
      <w:r>
        <w:rPr>
          <w:rFonts w:ascii="Times New Roman" w:hAnsi="Times New Roman"/>
          <w:b/>
          <w:sz w:val="24"/>
          <w:szCs w:val="24"/>
        </w:rPr>
        <w:t>осуществляющих деятельность на территории муниципального образования «</w:t>
      </w:r>
      <w:proofErr w:type="spellStart"/>
      <w:r w:rsidR="00B16576">
        <w:rPr>
          <w:rFonts w:ascii="Times New Roman" w:hAnsi="Times New Roman"/>
          <w:b/>
          <w:sz w:val="24"/>
          <w:szCs w:val="24"/>
        </w:rPr>
        <w:t>Густомойский</w:t>
      </w:r>
      <w:proofErr w:type="spellEnd"/>
      <w:r w:rsidR="00B16576">
        <w:rPr>
          <w:rFonts w:ascii="Times New Roman" w:hAnsi="Times New Roman"/>
          <w:b/>
          <w:sz w:val="24"/>
          <w:szCs w:val="24"/>
        </w:rPr>
        <w:t xml:space="preserve"> сельсовет</w:t>
      </w:r>
      <w:r>
        <w:rPr>
          <w:rFonts w:ascii="Times New Roman" w:hAnsi="Times New Roman"/>
          <w:b/>
          <w:sz w:val="24"/>
          <w:szCs w:val="24"/>
        </w:rPr>
        <w:t xml:space="preserve">» Льговского района  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 Федеральным  </w:t>
      </w:r>
      <w:hyperlink r:id="rId5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color w:val="000000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от 12.01.1996 N 7-ФЗ  "О некоммерческих организациях",  </w:t>
      </w:r>
      <w:r>
        <w:rPr>
          <w:rFonts w:ascii="Times New Roman" w:hAnsi="Times New Roman"/>
          <w:bCs/>
          <w:sz w:val="24"/>
          <w:szCs w:val="24"/>
        </w:rPr>
        <w:t xml:space="preserve">от 06.10.2003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/>
          <w:sz w:val="24"/>
          <w:szCs w:val="24"/>
        </w:rPr>
        <w:t>муниципального образования 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района,   Собрание депутатов </w:t>
      </w:r>
      <w:r w:rsidR="00B16576">
        <w:rPr>
          <w:rFonts w:ascii="Times New Roman" w:hAnsi="Times New Roman"/>
          <w:sz w:val="24"/>
          <w:szCs w:val="24"/>
        </w:rPr>
        <w:t>Густомойского</w:t>
      </w:r>
      <w:r>
        <w:rPr>
          <w:rFonts w:ascii="Times New Roman" w:hAnsi="Times New Roman"/>
          <w:sz w:val="24"/>
          <w:szCs w:val="24"/>
        </w:rPr>
        <w:t xml:space="preserve"> сельсовета РЕШИЛО: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pStyle w:val="ConsPlusTitle"/>
        <w:ind w:firstLine="54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 Утвердить прилагаемое Положение о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муниципальной  поддержке  социально ориентированных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некоммерческих организаций</w:t>
      </w:r>
      <w:r>
        <w:rPr>
          <w:rFonts w:ascii="Times New Roman" w:hAnsi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осуществляющих деятельность на территории муниципального образования «</w:t>
      </w:r>
      <w:proofErr w:type="spellStart"/>
      <w:r w:rsidR="00B16576">
        <w:rPr>
          <w:rFonts w:ascii="Times New Roman" w:hAnsi="Times New Roman"/>
          <w:b w:val="0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сельсовет» Льговского района.</w:t>
      </w:r>
    </w:p>
    <w:p w:rsidR="007C5B5A" w:rsidRDefault="007C5B5A" w:rsidP="007C5B5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C5B5A" w:rsidRDefault="007C5B5A" w:rsidP="007C5B5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решение вступает в силу  после его официального  опубликования  (обнародования)   на официальном сайте  </w:t>
      </w: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 Собрания депутатов </w:t>
      </w:r>
    </w:p>
    <w:p w:rsidR="007C5B5A" w:rsidRDefault="00B16576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Густомойского</w:t>
      </w:r>
      <w:r w:rsidR="007C5B5A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Т.</w:t>
      </w:r>
      <w:r>
        <w:rPr>
          <w:rFonts w:ascii="Times New Roman" w:hAnsi="Times New Roman" w:cs="Times New Roman"/>
          <w:sz w:val="24"/>
          <w:szCs w:val="24"/>
        </w:rPr>
        <w:t>И.Колупаева</w:t>
      </w: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16576">
        <w:rPr>
          <w:rFonts w:ascii="Times New Roman" w:hAnsi="Times New Roman" w:cs="Times New Roman"/>
          <w:sz w:val="24"/>
          <w:szCs w:val="24"/>
        </w:rPr>
        <w:t>Густомойского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</w:t>
      </w:r>
      <w:r w:rsidR="00B16576">
        <w:rPr>
          <w:rFonts w:ascii="Times New Roman" w:hAnsi="Times New Roman" w:cs="Times New Roman"/>
          <w:sz w:val="24"/>
          <w:szCs w:val="24"/>
        </w:rPr>
        <w:t>Н.Н.Науменко</w:t>
      </w: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Утверждено: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Решением  Собрания депутатов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86147A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="00B16576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.201</w:t>
      </w:r>
      <w:r w:rsidR="00B1657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№</w:t>
      </w:r>
      <w:r w:rsidR="00973A3F">
        <w:rPr>
          <w:rFonts w:ascii="Times New Roman" w:hAnsi="Times New Roman"/>
          <w:sz w:val="24"/>
          <w:szCs w:val="24"/>
        </w:rPr>
        <w:t>3</w:t>
      </w:r>
      <w:r w:rsidR="0086147A">
        <w:rPr>
          <w:rFonts w:ascii="Times New Roman" w:hAnsi="Times New Roman"/>
          <w:sz w:val="24"/>
          <w:szCs w:val="24"/>
        </w:rPr>
        <w:t>1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о муниципальной  поддержке социально ориентированных  некоммерческих организаций, </w:t>
      </w:r>
      <w:r>
        <w:rPr>
          <w:rFonts w:ascii="Times New Roman" w:hAnsi="Times New Roman"/>
          <w:b/>
          <w:sz w:val="24"/>
          <w:szCs w:val="24"/>
        </w:rPr>
        <w:t>осуществляющих деятельность на территории муниципального образования «</w:t>
      </w:r>
      <w:proofErr w:type="spellStart"/>
      <w:r w:rsidR="00B16576">
        <w:rPr>
          <w:rFonts w:ascii="Times New Roman" w:hAnsi="Times New Roman"/>
          <w:b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Льговского района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/>
        </w:rPr>
      </w:pPr>
    </w:p>
    <w:p w:rsidR="007C5B5A" w:rsidRDefault="007C5B5A" w:rsidP="007C5B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7C5B5A" w:rsidRDefault="007C5B5A" w:rsidP="007C5B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Положение регулирует отношения, возникающие в связи с оказанием поддержки социально ориентированным некоммерческим организациям, осуществляющим деятельность на территории муниципального образования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 органами местного самоуправления  муниципального образования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 (далее - муниципальная поддержка).</w:t>
      </w:r>
    </w:p>
    <w:p w:rsidR="007C5B5A" w:rsidRDefault="007C5B5A" w:rsidP="007C5B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Правовую основу муниципальной поддержки социально ориентированных некоммерческих организаций составляют </w:t>
      </w:r>
      <w:hyperlink r:id="rId6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Конституция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Российской Федерации, Бюджетный </w:t>
      </w:r>
      <w:hyperlink r:id="rId7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кодекс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Федеральный </w:t>
      </w:r>
      <w:hyperlink r:id="rId8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от 12 января 1996 года N 7-ФЗ "О некоммерческих организациях", Федеральный </w:t>
      </w:r>
      <w:hyperlink r:id="rId9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от 6  октября  2003 N 131-ФЗ "Об общих принципах организации местного самоуправления в Российской Федерации" </w:t>
      </w:r>
      <w:r>
        <w:rPr>
          <w:rFonts w:ascii="Times New Roman" w:hAnsi="Times New Roman"/>
          <w:sz w:val="24"/>
          <w:szCs w:val="24"/>
        </w:rPr>
        <w:t>иные федеральные законы, а также принимаемые в соответствии с ними иные нормативные правовые акты Российской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Федерации, </w:t>
      </w:r>
      <w:r>
        <w:rPr>
          <w:rFonts w:ascii="Times New Roman" w:hAnsi="Times New Roman"/>
          <w:bCs/>
          <w:sz w:val="24"/>
          <w:szCs w:val="24"/>
        </w:rPr>
        <w:t xml:space="preserve">Устав  </w:t>
      </w:r>
      <w:r>
        <w:rPr>
          <w:rFonts w:ascii="Times New Roman" w:hAnsi="Times New Roman"/>
          <w:sz w:val="24"/>
          <w:szCs w:val="24"/>
        </w:rPr>
        <w:t>муниципального образования 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района, и  иные нормативные правовые акты органов местного самоуправления муниципального образования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 (далее – муниципальное образование).</w:t>
      </w:r>
    </w:p>
    <w:p w:rsidR="007C5B5A" w:rsidRDefault="007C5B5A" w:rsidP="007C5B5A">
      <w:pPr>
        <w:spacing w:line="312" w:lineRule="auto"/>
        <w:ind w:firstLine="547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 </w:t>
      </w:r>
    </w:p>
    <w:p w:rsidR="007C5B5A" w:rsidRDefault="007C5B5A" w:rsidP="007C5B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настоящем Положении  используются следующие понятия: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социально ориентированные некоммерческие организации - некоммерческие организации, созданные в предусмотренных Федеральным </w:t>
      </w:r>
      <w:hyperlink r:id="rId1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12 января 1996 года N 7-ФЗ "О некоммерческих организациях" (далее - Федеральный закон)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 </w:t>
      </w:r>
      <w:hyperlink r:id="rId11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статьей 31.1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Федерального закона и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настоящего Положения;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социальный проект социально ориентированной некоммерческой организации - объединенный по функциональным, финансовым и иным признакам комплекс мероприятий социально ориентированной некоммерческой организации, направленный на решение социальных проблем населения муниципального образования  или реализуемый в интересах муниципального образования;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информационный  портал в сети Интернет - информационная система, объединяющая  и представляющая в сети Интернет общественно значимую информацию о реализации муниципальной  политики в сфере поддержки социально ориентированных некоммерческих организаций.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субсидии – целевые бюджетные ассигнования, предусмотренные решением Собрание депутатов муниципального образования о местном бюджете на соответствующий год и </w:t>
      </w:r>
      <w:r>
        <w:rPr>
          <w:rFonts w:ascii="Times New Roman" w:hAnsi="Times New Roman"/>
          <w:bCs/>
          <w:sz w:val="24"/>
          <w:szCs w:val="24"/>
        </w:rPr>
        <w:t>предоставляемые на безвозмездной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средств, предоставляемых социально ориентированной некоммерческой организации, не может превышать 10% процента от общего объема бюджетных средств, утвержденных на соответствующие цели в очередном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финансовом году.</w:t>
      </w:r>
    </w:p>
    <w:p w:rsidR="007C5B5A" w:rsidRDefault="007C5B5A" w:rsidP="007C5B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поддержка социально ориентированных некоммерческих организаций осуществляется в соответствии с принципами: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равенства прав на муниципальную поддержку социально ориентированных некоммерческих организаций, отвечающих требованиям настоящего Положения;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признания самостоятельности социально ориентированных некоммерческих организаций и их права на участие в определении мер муниципальной поддержки;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открытости содержания и мер муниципальной поддержки социально ориентированных некоммерческих организаций.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муниципальной поддержки социально ориентированных некоммерческих организаций не могут быть использованы органами местного самоуправления муниципального образования, их должностными лицами против законных интересов социально ориентированных некоммерческих организаций, а также в целях изменения характера их деятельности.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В</w:t>
      </w:r>
      <w:proofErr w:type="gramEnd"/>
      <w:r>
        <w:rPr>
          <w:rFonts w:ascii="Times New Roman" w:hAnsi="Times New Roman"/>
          <w:sz w:val="21"/>
          <w:szCs w:val="21"/>
        </w:rPr>
        <w:t xml:space="preserve"> случае, если социально ориентированная некоммерческая организация соответствует требованиям, указанным в пункте 2.2 статьи 2 настоящего Федерального закона № 287 от 03.07.2016г., по решению уполномоченного органа она может быть признана исполнителем общественно полезных услуг и включена в реестр некоммерческих организаций - исполнителей общественно полезных услуг.</w:t>
      </w:r>
    </w:p>
    <w:p w:rsidR="007C5B5A" w:rsidRDefault="007C5B5A" w:rsidP="007C5B5A">
      <w:pPr>
        <w:spacing w:after="0" w:line="312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Порядок принятия решения о признании социально ориентированной некоммерческой организации исполнителем общественно полезных услуг, перечень и формы необходимых документов, порядок ведения реестра некоммерческих организаций - исполнителей общественно полезных услуг устанавливаются Правительством Российской Федерации.</w:t>
      </w:r>
    </w:p>
    <w:p w:rsidR="007C5B5A" w:rsidRDefault="007C5B5A" w:rsidP="007C5B5A">
      <w:pPr>
        <w:spacing w:after="0" w:line="312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Перечень общественно полезных услуг устанавливается Правительством Российской Федерации в соответствии с приоритетными направлениями, определяемыми Президентом Российской Федерации.</w:t>
      </w:r>
    </w:p>
    <w:p w:rsidR="007C5B5A" w:rsidRDefault="007C5B5A" w:rsidP="007C5B5A">
      <w:pPr>
        <w:spacing w:after="0" w:line="312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- исполнителей общественно полезных услуг сроком на два года.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порядке, установленном Правительством Российской Федерации.</w:t>
      </w:r>
    </w:p>
    <w:p w:rsidR="007C5B5A" w:rsidRDefault="007C5B5A" w:rsidP="007C5B5A">
      <w:pPr>
        <w:spacing w:after="0" w:line="312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</w:t>
      </w:r>
      <w:proofErr w:type="gramStart"/>
      <w:r>
        <w:rPr>
          <w:rFonts w:ascii="Times New Roman" w:hAnsi="Times New Roman"/>
          <w:sz w:val="21"/>
          <w:szCs w:val="21"/>
        </w:rPr>
        <w:t>В случае возникновения обстоятельств, несовместимых в соответствии с пунктом 2.2 статьи 2 настоящего Федерального закона со статусом некоммерческой организации - исполнителя общественно полезных услуг, социально ориентированная некоммерческая организация может быть исключена из реестра некоммерческих организаций - исполнителей общественно полезных услуг и право такой организации на приоритетное получение мер поддержки, предусмотренное пунктом 13 статьи 31.1 настоящего Федерального закона, утрачивается.</w:t>
      </w:r>
      <w:proofErr w:type="gramEnd"/>
    </w:p>
    <w:p w:rsidR="007C5B5A" w:rsidRDefault="007C5B5A" w:rsidP="007C5B5A">
      <w:pPr>
        <w:spacing w:line="312" w:lineRule="auto"/>
        <w:ind w:firstLine="54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 Некоммерческие организации - исполнители общественно полезных услуг имеют право на приоритетное получение мер поддержки в порядке, установленном федеральными законами, иными нормативными правовыми актами Российской Федерации, а также нормативными правовыми актами субъектов Российской Федерации и муниципальными правовыми актами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Полномочия Собрания депутатов муниципального образования и Администрации муниципального образования 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 решению вопросов муниципальной поддержки социально ориентированных некоммерческих организаций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полномочий по решению вопросов муниципальной поддержки социально ориентированных некоммерческих организаций: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Собрание  депутатов муниципального образования: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принимает нормативные правовые акты, регулирующие вопросы муниципальной поддержки социально ориентированных некоммерческих организаций;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представляет представителей в состав конкурсной комиссии по  отбору социальных проектов социально ориентированных некоммерческих организаций для предоставления субсидий из местного бюджета; 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иные полномочия в соответствии с действующим законодательством.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 w:rsidR="00B16576">
        <w:rPr>
          <w:rFonts w:ascii="Times New Roman" w:hAnsi="Times New Roman"/>
          <w:sz w:val="24"/>
          <w:szCs w:val="24"/>
        </w:rPr>
        <w:t>Густомойского</w:t>
      </w:r>
      <w:r>
        <w:rPr>
          <w:rFonts w:ascii="Times New Roman" w:hAnsi="Times New Roman"/>
          <w:sz w:val="24"/>
          <w:szCs w:val="24"/>
        </w:rPr>
        <w:t xml:space="preserve"> сельсовета Льговского района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разрабатывает и утверждает в пределах своей компетенции нормативные правовые акты по вопросам муниципальной поддержки социально ориентированных некоммерческих организаций;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разрабатывает и реализует муниципальные программы поддержки социально ориентированных некоммерческих организаций с учетом местных социально-экономических, экологических, культурных и других особенностей;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разрабатывает и утверждает основные критерии оценки социальных проектов социально ориентированных некоммерческих организаций;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осуществляет анализ финансовых, экономических, социальных и иных показателей деятельности социально ориентированных некоммерческих организаций, дает оценку  эффективности мер, направленных на развитие социально ориентированных некоммерческих организаций на территории муниципального  образования;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формирует и ведет реестр социально ориентированных некоммерческих организаций - получателей муниципальной поддержки в порядке, установленном законодательством;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6) утверждает перечень муниципального имущества, свободного от прав третьих лиц (за исключением имущественных прав некоммерческих организаций),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организациям, а также порядок и условия предоставления во владение и (или) в пользование включенного в</w:t>
      </w:r>
      <w:proofErr w:type="gramEnd"/>
      <w:r>
        <w:rPr>
          <w:rFonts w:ascii="Times New Roman" w:hAnsi="Times New Roman"/>
          <w:sz w:val="24"/>
          <w:szCs w:val="24"/>
        </w:rPr>
        <w:t xml:space="preserve"> перечень муниципального имущества и порядок формирования, ведения, обязательного опубликования такого перечня;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 предоставляет субсидии из местного бюджета на выполнение социальных проектов;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определяет  размер  арендной платы за пользование муниципальным имуществом, а также внесения этой платы</w:t>
      </w:r>
      <w:r>
        <w:rPr>
          <w:rFonts w:ascii="Times New Roman" w:hAnsi="Times New Roman"/>
          <w:b/>
          <w:i/>
          <w:sz w:val="24"/>
          <w:szCs w:val="24"/>
        </w:rPr>
        <w:t>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оказывает информационную поддержку;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утверждает состав конкурсной комиссии по  отбору социальных проектов социально ориентированных некоммерческих организаций для предоставления субсидий из местного бюджета;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осуществляет иные полномочия в соответствии с законодательством.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Виды деятельности социально ориентированных некоммерческих организаций, при осуществлении которых им может быть оказана муниципальная поддержка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Органы местного самоуправления муниципального образования могут оказывать </w:t>
      </w:r>
      <w:r>
        <w:rPr>
          <w:rFonts w:ascii="Times New Roman" w:hAnsi="Times New Roman"/>
          <w:sz w:val="24"/>
          <w:szCs w:val="24"/>
        </w:rPr>
        <w:lastRenderedPageBreak/>
        <w:t xml:space="preserve">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</w:t>
      </w:r>
      <w:hyperlink r:id="rId12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видов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деятельности: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социальная поддержка и защита граждан;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подготовка населения к преодолению последствий стихийных бедствий, экологических, техногенных и иных катастроф, к предотвращению несчастных случаев;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охрана окружающей среды и защита животных;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оказание юридической помощи на безвозмездной или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профилактика социально опасных форм поведения граждан;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деятельность в области образования, просвещения, науки, культуры, искусства, здравоохранения, демографии,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содействие духовно-нравственному развитию и патриотическому воспитанию личности;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развитие институтов гражданского общества и общественного самоуправления;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содействие занятости населения;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13) деятельность по осуществлению медицинской и социальной реабилитации ветеранов, инвалидов, детей-инвалидов, членов семей погибших (умерших) участников Великой Отечественной войны, ветеранов боевых действий, граждан, подвергшихся радиации, детей-сирот, детей, оставшихся без попечения родителей;</w:t>
      </w:r>
      <w:proofErr w:type="gramEnd"/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деятельность в сфере организации отдыха и оздоровления детей;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деятельность в сфере защиты прав и законных интересов малочисленных народов Севера;</w:t>
      </w:r>
    </w:p>
    <w:p w:rsidR="007C5B5A" w:rsidRPr="00B16576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576">
        <w:rPr>
          <w:rFonts w:ascii="Times New Roman" w:hAnsi="Times New Roman"/>
          <w:color w:val="000000" w:themeColor="text1"/>
          <w:sz w:val="24"/>
          <w:szCs w:val="24"/>
        </w:rPr>
        <w:t>16) формирование в обществе нетерпимости к коррупционному поведению;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B16576">
        <w:rPr>
          <w:rFonts w:ascii="Times New Roman" w:hAnsi="Times New Roman"/>
          <w:color w:val="000000" w:themeColor="text1"/>
          <w:sz w:val="24"/>
          <w:szCs w:val="24"/>
        </w:rPr>
        <w:t>17) развитие межнационального сотрудничества, сохранение и защита самобытности, культуры, языков и традиций народов Российской Федерации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Формы муниципальной поддержки социально ориентированных некоммерческих организаций, осуществляющих деятельность на территории муниципального образования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поддержки социально ориентированным некоммерческим организациям осуществляется в следующих формах: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информационная, 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предоставление социально ориентированным некоммерческим организациям льгот по уплате налогов и сборов в соответствии с </w:t>
      </w:r>
      <w:hyperlink r:id="rId13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/>
          <w:sz w:val="24"/>
          <w:szCs w:val="24"/>
        </w:rPr>
        <w:t xml:space="preserve"> о налогах и сборах;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размещение у социально ориентированных некоммерческих организаций заказов на поставки товаров, выполнение работ, оказание услуг для государственных и </w:t>
      </w:r>
      <w:r>
        <w:rPr>
          <w:rFonts w:ascii="Times New Roman" w:hAnsi="Times New Roman"/>
          <w:sz w:val="24"/>
          <w:szCs w:val="24"/>
        </w:rPr>
        <w:lastRenderedPageBreak/>
        <w:t xml:space="preserve">муниципальных нужд в порядке, предусмотренном Федеральным </w:t>
      </w:r>
      <w:hyperlink r:id="rId14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размещении заказов на поставки товаров, выполнение работ, оказание услуг для государственных и муниципальных нужд";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предоставление юридическим лицам, оказывающим социально ориентированным некоммерческим организациям материальную поддержку, льгот по уплате налогов и сборов в соответствии с законодательством о налогах и сборах.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предоставление социально ориентированным некоммерческим организациям субсидий из местного бюджета на выполнение социальных проектов;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передача социально ориентированным некоммерческим организациям муниципального имущества в аренду, безвозмездное пользование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определения размера арендной платы за пользование муниципальным имуществом, а также внесения этой платы.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 Предоставление субсидий социально ориентированным некоммерческим организациям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определения объема и предоставления субсидий социально ориентированным некоммерческим организациям устанавливается Администрацией муниципального образования  в соответствии с законодательством.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предоставление субсидий предусматриваются в местном  бюджете на очередной финансовый год и предоставляются социально ориентированным некоммерческим организациям на конкурсной основе.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конкурсной комисс</w:t>
      </w:r>
      <w:proofErr w:type="gramStart"/>
      <w:r>
        <w:rPr>
          <w:rFonts w:ascii="Times New Roman" w:hAnsi="Times New Roman"/>
          <w:sz w:val="24"/>
          <w:szCs w:val="24"/>
        </w:rPr>
        <w:t>ии и её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 утверждаются Администрацией муниципального образования. В состав конкурсной комиссии должно входить не менее двух представителей Совета депутатов муниципального образования.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 Порядок передачи муниципального  имущества в аренду и (или) безвозмездное пользование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Администрация муниципального образования, уполномоченная  на управление муниципальным имуществом, вправе предоставлять имущество, находящееся в муниципальной собственности и включенное в соответствующие перечни, социально ориентированным некоммерческим организациям в безвозмездное пользование и (или) аренду на льготных условиях в порядке, установленном решением Совета депутатов муниципального образования.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Администрация муниципального образования, оказавшая имущественную поддержку социально ориентированным некоммерческим организациям, вправе обратиться в суд с требованием о прекращении у социально ориентированных некоммерческих организаций прав владения и (или) пользования предоставленным им муниципальным имуществом в случае его использования не по целевому назначению и (или) с нарушением запретов и ограничений, установленных законодательством.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Информационная поддержка социально ориентированных некоммерческих организаций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Администрация муниципального образования в пределах своей компетенции оказывают социально ориентированным некоммерческим организациям при взаимодействии с ними информационную поддержку для достижения ими своих уставных целей.</w:t>
      </w:r>
    </w:p>
    <w:p w:rsidR="007C5B5A" w:rsidRDefault="007C5B5A" w:rsidP="007C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Оказание информационной поддержки социально ориентированным некоммерческим организациям осуществляется Администрацией муниципального </w:t>
      </w:r>
      <w:r>
        <w:rPr>
          <w:rFonts w:ascii="Times New Roman" w:hAnsi="Times New Roman"/>
          <w:sz w:val="24"/>
          <w:szCs w:val="24"/>
        </w:rPr>
        <w:lastRenderedPageBreak/>
        <w:t>образования путем создания  информационного портала в сети Интернет. Адрес информационного портала либо ссылку на него Администрация муниципального образования  размещает  для всеобщего сведения на официальном сайте муниципального образования «</w:t>
      </w:r>
      <w:proofErr w:type="spellStart"/>
      <w:r w:rsidR="00B16576">
        <w:rPr>
          <w:rFonts w:ascii="Times New Roman" w:hAnsi="Times New Roman"/>
          <w:sz w:val="24"/>
          <w:szCs w:val="24"/>
        </w:rPr>
        <w:t>Густомойский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Льговского района.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 Программы муниципальной поддержки социально ориентированных некоммерческих организаций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муниципальной поддержки социально ориентированных некоммерческих организаций утверждаются Администрацией муниципального образования и определяют основные направления, формы, условия муниципальной поддержки и объемы финансирования социально ориентированных некоммерческих организаций. </w:t>
      </w:r>
    </w:p>
    <w:p w:rsidR="007C5B5A" w:rsidRDefault="007C5B5A" w:rsidP="007C5B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формируются с учетом предложений социально ориентированных некоммерческих организаций.</w:t>
      </w:r>
    </w:p>
    <w:p w:rsidR="007C5B5A" w:rsidRDefault="007C5B5A" w:rsidP="007C5B5A">
      <w:pPr>
        <w:rPr>
          <w:rFonts w:ascii="Times New Roman" w:hAnsi="Times New Roman"/>
        </w:rPr>
      </w:pPr>
    </w:p>
    <w:p w:rsidR="007C5B5A" w:rsidRDefault="007C5B5A" w:rsidP="007C5B5A">
      <w:pPr>
        <w:rPr>
          <w:rFonts w:ascii="Times New Roman" w:hAnsi="Times New Roman"/>
        </w:rPr>
      </w:pPr>
    </w:p>
    <w:p w:rsidR="007C5B5A" w:rsidRDefault="007C5B5A" w:rsidP="007C5B5A"/>
    <w:p w:rsidR="000468F0" w:rsidRDefault="000468F0">
      <w:bookmarkStart w:id="0" w:name="_GoBack"/>
      <w:bookmarkEnd w:id="0"/>
    </w:p>
    <w:sectPr w:rsidR="000468F0" w:rsidSect="000F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2182"/>
    <w:multiLevelType w:val="multilevel"/>
    <w:tmpl w:val="CE8E9F4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620" w:hanging="1080"/>
      </w:pPr>
    </w:lvl>
    <w:lvl w:ilvl="2">
      <w:start w:val="1"/>
      <w:numFmt w:val="decimal"/>
      <w:isLgl/>
      <w:lvlText w:val="%1.%2.%3."/>
      <w:lvlJc w:val="left"/>
      <w:pPr>
        <w:ind w:left="1620" w:hanging="108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">
    <w:nsid w:val="44326AD3"/>
    <w:multiLevelType w:val="hybridMultilevel"/>
    <w:tmpl w:val="29B69856"/>
    <w:lvl w:ilvl="0" w:tplc="54C8006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4AE2556"/>
    <w:multiLevelType w:val="multilevel"/>
    <w:tmpl w:val="8A14C03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995"/>
    <w:rsid w:val="000468F0"/>
    <w:rsid w:val="000E1AB6"/>
    <w:rsid w:val="000F0AAE"/>
    <w:rsid w:val="0030626B"/>
    <w:rsid w:val="004E56EC"/>
    <w:rsid w:val="005970CF"/>
    <w:rsid w:val="007C5B5A"/>
    <w:rsid w:val="0086147A"/>
    <w:rsid w:val="00973A3F"/>
    <w:rsid w:val="009D2FEB"/>
    <w:rsid w:val="00A942ED"/>
    <w:rsid w:val="00B16576"/>
    <w:rsid w:val="00BD32C4"/>
    <w:rsid w:val="00F8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C5B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C5B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5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C5B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C5B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C5B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5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C5B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CE80B563F2498C810FA68BD354FB0571CAAB79C84D866A282D22BB15FC2900E659C0DA82DBd1I" TargetMode="External"/><Relationship Id="rId13" Type="http://schemas.openxmlformats.org/officeDocument/2006/relationships/hyperlink" Target="consultantplus://offline/ref=B9A53FDC9D9B10A6C606251DDCE7708FF43E1F7882BEAD80F013BFFEDB2088E9B0774B36A3E7C1B5s9D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CE80B563F2498C810FA68BD354FB0571CDA87FCF4B866A282D22BB15DFdCI" TargetMode="External"/><Relationship Id="rId12" Type="http://schemas.openxmlformats.org/officeDocument/2006/relationships/hyperlink" Target="consultantplus://offline/ref=BCCE80B563F2498C810FA68BD354FB0571CAAB79C84D866A282D22BB15FC2900E659C0DA83DBd5I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CCE80B563F2498C810FA68BD354FB0572C6AE7CC61BD16879782CDBdEI" TargetMode="External"/><Relationship Id="rId11" Type="http://schemas.openxmlformats.org/officeDocument/2006/relationships/hyperlink" Target="consultantplus://offline/ref=BCCE80B563F2498C810FA68BD354FB0571CAAB79C84D866A282D22BB15FC2900E659C0DA84DBd4I" TargetMode="External"/><Relationship Id="rId5" Type="http://schemas.openxmlformats.org/officeDocument/2006/relationships/hyperlink" Target="consultantplus://offline/ref=BCCE80B563F2498C810FA68BD354FB0571CAAB79C84D866A282D22BB15DFdC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CCE80B563F2498C810FA68BD354FB0571CAAB79C84D866A282D22BB15DFd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CE80B563F2498C810FA68BD354FB0571CAAB79C84D866A282D22BB15FC2900E659C0DA82DBd1I" TargetMode="External"/><Relationship Id="rId14" Type="http://schemas.openxmlformats.org/officeDocument/2006/relationships/hyperlink" Target="consultantplus://offline/ref=B9A53FDC9D9B10A6C606251DDCE7708FF4391B7C86B0AD80F013BFFEDBs2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2747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валентина</cp:lastModifiedBy>
  <cp:revision>13</cp:revision>
  <cp:lastPrinted>2016-12-01T05:31:00Z</cp:lastPrinted>
  <dcterms:created xsi:type="dcterms:W3CDTF">2016-11-14T13:20:00Z</dcterms:created>
  <dcterms:modified xsi:type="dcterms:W3CDTF">2016-12-09T13:38:00Z</dcterms:modified>
</cp:coreProperties>
</file>