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B1" w:rsidRDefault="00347334">
      <w:pPr>
        <w:contextualSpacing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-624840</wp:posOffset>
            </wp:positionV>
            <wp:extent cx="2475230" cy="87820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24752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4B1" w:rsidRDefault="00E744B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E744B1" w:rsidRDefault="0034733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получить сведения о недвижимости наиболее быстро?</w:t>
      </w:r>
    </w:p>
    <w:p w:rsidR="00E744B1" w:rsidRDefault="0094507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 Росреестра по Курской области и </w:t>
      </w:r>
      <w:r w:rsidR="00347334">
        <w:rPr>
          <w:rFonts w:ascii="Times New Roman" w:hAnsi="Times New Roman" w:cs="Times New Roman"/>
          <w:sz w:val="28"/>
        </w:rPr>
        <w:t>Филиал ППК «Роскадас</w:t>
      </w:r>
      <w:r w:rsidR="00E17071">
        <w:rPr>
          <w:rFonts w:ascii="Times New Roman" w:hAnsi="Times New Roman" w:cs="Times New Roman"/>
          <w:sz w:val="28"/>
        </w:rPr>
        <w:t>тр» по Курской области напоминаю</w:t>
      </w:r>
      <w:bookmarkStart w:id="0" w:name="_GoBack"/>
      <w:bookmarkEnd w:id="0"/>
      <w:r w:rsidR="00347334">
        <w:rPr>
          <w:rFonts w:ascii="Times New Roman" w:hAnsi="Times New Roman" w:cs="Times New Roman"/>
          <w:sz w:val="28"/>
        </w:rPr>
        <w:t>т, что источником достоверной и объективной информации о недвижимости является Единый государственный реестр недвижимости (ЕГРН). С помощью выписки из ЕГРН вы сможете подтвердить право собственности на принадлежащий вам объект – квартиру, дом, садовый участок, гараж и т.д.</w:t>
      </w:r>
    </w:p>
    <w:p w:rsidR="00E17071" w:rsidRDefault="00E1707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744B1" w:rsidRDefault="0034733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«В выписках содержится информация об основных характеристиках объекта недвижимости, сведения о лицах, у которых есть права на объект, о кадастровой стоимости, обременениях объекта. Количество информации, указанной в выписке</w:t>
      </w:r>
      <w:r w:rsidR="00945073">
        <w:rPr>
          <w:rFonts w:ascii="Times New Roman" w:hAnsi="Times New Roman" w:cs="Times New Roman"/>
          <w:i/>
          <w:iCs/>
          <w:sz w:val="28"/>
        </w:rPr>
        <w:t>,</w:t>
      </w:r>
      <w:r>
        <w:rPr>
          <w:rFonts w:ascii="Times New Roman" w:hAnsi="Times New Roman" w:cs="Times New Roman"/>
          <w:i/>
          <w:iCs/>
          <w:sz w:val="28"/>
        </w:rPr>
        <w:t xml:space="preserve"> зависит от выбранного вида выписки и от того, кто запрашивает сведения. Например, персональные данные правообладателя будут указаны только в выписке, которую получит сам собственник или его представитель по доверенности», </w:t>
      </w:r>
      <w:r>
        <w:rPr>
          <w:rFonts w:ascii="Times New Roman" w:hAnsi="Times New Roman" w:cs="Times New Roman"/>
          <w:sz w:val="28"/>
        </w:rPr>
        <w:t xml:space="preserve">– рассказала заместитель директора-главный технолог филиала ППК «Роскадастр» по Курской области </w:t>
      </w:r>
      <w:r>
        <w:rPr>
          <w:rFonts w:ascii="Times New Roman" w:hAnsi="Times New Roman" w:cs="Times New Roman"/>
          <w:b/>
          <w:bCs/>
          <w:sz w:val="28"/>
        </w:rPr>
        <w:t>Людмила Иванова.</w:t>
      </w:r>
    </w:p>
    <w:p w:rsidR="00E17071" w:rsidRDefault="00E1707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</w:rPr>
      </w:pPr>
    </w:p>
    <w:p w:rsidR="00E744B1" w:rsidRDefault="003473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Выбрать и получить электронную выписку, а также посмотреть основные сведения о принадлежащем вам объекте недвижимости можно на Едином портале государственных и муниципальных услуг. Для получения сведений в виде выписки об «основных характеристиках объекта недвижимости» из ЕГРН на безвозмездной основе, следует обратиться в раздел «Электронные услуги и сервисы». Кроме того, если сведения необходимы для предоставления в виде бумажного документа, то готовый результат можно распечатать в любом МФЦ «Мои Документы».</w:t>
      </w:r>
    </w:p>
    <w:p w:rsidR="00E17071" w:rsidRDefault="00E1707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744B1" w:rsidRDefault="003473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«В случае необходимости получения выписки, сформированной по</w:t>
      </w:r>
      <w:r w:rsidR="00945073">
        <w:rPr>
          <w:rFonts w:ascii="Times New Roman" w:hAnsi="Times New Roman" w:cs="Times New Roman"/>
          <w:i/>
          <w:sz w:val="28"/>
        </w:rPr>
        <w:t>средством</w:t>
      </w:r>
      <w:r>
        <w:rPr>
          <w:rFonts w:ascii="Times New Roman" w:hAnsi="Times New Roman" w:cs="Times New Roman"/>
          <w:i/>
          <w:sz w:val="28"/>
        </w:rPr>
        <w:t xml:space="preserve"> электронного сервиса, </w:t>
      </w:r>
      <w:r w:rsidR="00945073">
        <w:rPr>
          <w:rFonts w:ascii="Times New Roman" w:hAnsi="Times New Roman" w:cs="Times New Roman"/>
          <w:i/>
          <w:sz w:val="28"/>
        </w:rPr>
        <w:t>в бумажном виде с</w:t>
      </w:r>
      <w:r>
        <w:rPr>
          <w:rFonts w:ascii="Times New Roman" w:hAnsi="Times New Roman" w:cs="Times New Roman"/>
          <w:i/>
          <w:sz w:val="28"/>
        </w:rPr>
        <w:t xml:space="preserve"> печатью необходимо обратиться в любой МФЦ, назвать номер заявления на портале и предъявить удостоверяющие личность документы»,</w:t>
      </w:r>
      <w:r>
        <w:rPr>
          <w:rFonts w:ascii="Times New Roman" w:hAnsi="Times New Roman" w:cs="Times New Roman"/>
          <w:sz w:val="28"/>
        </w:rPr>
        <w:t xml:space="preserve"> - подчеркнул заместитель руководителя Управления Росреестра по Курской области </w:t>
      </w:r>
      <w:r>
        <w:rPr>
          <w:rFonts w:ascii="Times New Roman" w:hAnsi="Times New Roman" w:cs="Times New Roman"/>
          <w:b/>
          <w:sz w:val="28"/>
        </w:rPr>
        <w:t>Александр Емельянов.</w:t>
      </w:r>
    </w:p>
    <w:sectPr w:rsidR="00E7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5E" w:rsidRDefault="00904B5E">
      <w:pPr>
        <w:spacing w:after="0" w:line="240" w:lineRule="auto"/>
      </w:pPr>
      <w:r>
        <w:separator/>
      </w:r>
    </w:p>
  </w:endnote>
  <w:endnote w:type="continuationSeparator" w:id="0">
    <w:p w:rsidR="00904B5E" w:rsidRDefault="0090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5E" w:rsidRDefault="00904B5E">
      <w:pPr>
        <w:spacing w:after="0" w:line="240" w:lineRule="auto"/>
      </w:pPr>
      <w:r>
        <w:separator/>
      </w:r>
    </w:p>
  </w:footnote>
  <w:footnote w:type="continuationSeparator" w:id="0">
    <w:p w:rsidR="00904B5E" w:rsidRDefault="00904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B1"/>
    <w:rsid w:val="00347334"/>
    <w:rsid w:val="00904B5E"/>
    <w:rsid w:val="00945073"/>
    <w:rsid w:val="00E17071"/>
    <w:rsid w:val="00E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DD6D"/>
  <w15:docId w15:val="{2A52DDBD-89D9-4221-BCEB-AAB63DF3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Сафонова Дарья Сергеевна</cp:lastModifiedBy>
  <cp:revision>2</cp:revision>
  <cp:lastPrinted>2025-12-03T09:50:00Z</cp:lastPrinted>
  <dcterms:created xsi:type="dcterms:W3CDTF">2025-12-03T09:51:00Z</dcterms:created>
  <dcterms:modified xsi:type="dcterms:W3CDTF">2025-12-03T09:51:00Z</dcterms:modified>
</cp:coreProperties>
</file>