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212" w:rsidRPr="00884212" w:rsidRDefault="00884212" w:rsidP="00884212">
      <w:pPr>
        <w:spacing w:after="0" w:line="240" w:lineRule="auto"/>
        <w:jc w:val="center"/>
        <w:rPr>
          <w:rFonts w:ascii="Times New Roman" w:eastAsia="Times New Roman" w:hAnsi="Times New Roman" w:cs="Times New Roman"/>
          <w:b/>
          <w:bCs/>
          <w:sz w:val="30"/>
          <w:szCs w:val="30"/>
          <w:lang w:eastAsia="ru-RU"/>
        </w:rPr>
      </w:pPr>
      <w:bookmarkStart w:id="0" w:name="_GoBack"/>
      <w:r w:rsidRPr="00884212">
        <w:rPr>
          <w:rFonts w:ascii="Times New Roman" w:eastAsia="Times New Roman" w:hAnsi="Times New Roman" w:cs="Times New Roman"/>
          <w:b/>
          <w:bCs/>
          <w:sz w:val="30"/>
          <w:szCs w:val="30"/>
          <w:lang w:eastAsia="ru-RU"/>
        </w:rPr>
        <w:t>Извещение о проведении электронного аукциона</w:t>
      </w:r>
    </w:p>
    <w:p w:rsidR="00884212" w:rsidRPr="00884212" w:rsidRDefault="00884212" w:rsidP="00884212">
      <w:pPr>
        <w:spacing w:after="0" w:line="240" w:lineRule="auto"/>
        <w:jc w:val="center"/>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для закупки №0144300033017000001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1"/>
        <w:gridCol w:w="5604"/>
      </w:tblGrid>
      <w:tr w:rsidR="00884212" w:rsidRPr="00884212" w:rsidTr="00884212">
        <w:trPr>
          <w:tblCellSpacing w:w="15" w:type="dxa"/>
        </w:trPr>
        <w:tc>
          <w:tcPr>
            <w:tcW w:w="2000" w:type="pct"/>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p>
        </w:tc>
        <w:tc>
          <w:tcPr>
            <w:tcW w:w="3000" w:type="pct"/>
            <w:vAlign w:val="center"/>
            <w:hideMark/>
          </w:tcPr>
          <w:p w:rsidR="00884212" w:rsidRPr="00884212" w:rsidRDefault="00884212" w:rsidP="00884212">
            <w:pPr>
              <w:spacing w:after="0" w:line="240" w:lineRule="auto"/>
              <w:jc w:val="center"/>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0144300033017000001</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Текущий ремонт водозаборной скважины в с. Высокое </w:t>
            </w:r>
            <w:proofErr w:type="spellStart"/>
            <w:r w:rsidRPr="00884212">
              <w:rPr>
                <w:rFonts w:ascii="Times New Roman" w:eastAsia="Times New Roman" w:hAnsi="Times New Roman" w:cs="Times New Roman"/>
                <w:sz w:val="24"/>
                <w:szCs w:val="24"/>
                <w:lang w:eastAsia="ru-RU"/>
              </w:rPr>
              <w:t>Высокского</w:t>
            </w:r>
            <w:proofErr w:type="spellEnd"/>
            <w:r w:rsidRPr="00884212">
              <w:rPr>
                <w:rFonts w:ascii="Times New Roman" w:eastAsia="Times New Roman" w:hAnsi="Times New Roman" w:cs="Times New Roman"/>
                <w:sz w:val="24"/>
                <w:szCs w:val="24"/>
                <w:lang w:eastAsia="ru-RU"/>
              </w:rPr>
              <w:t xml:space="preserve"> сельсовета </w:t>
            </w:r>
            <w:proofErr w:type="spellStart"/>
            <w:r w:rsidRPr="00884212">
              <w:rPr>
                <w:rFonts w:ascii="Times New Roman" w:eastAsia="Times New Roman" w:hAnsi="Times New Roman" w:cs="Times New Roman"/>
                <w:sz w:val="24"/>
                <w:szCs w:val="24"/>
                <w:lang w:eastAsia="ru-RU"/>
              </w:rPr>
              <w:t>Медвенского</w:t>
            </w:r>
            <w:proofErr w:type="spellEnd"/>
            <w:r w:rsidRPr="00884212">
              <w:rPr>
                <w:rFonts w:ascii="Times New Roman" w:eastAsia="Times New Roman" w:hAnsi="Times New Roman" w:cs="Times New Roman"/>
                <w:sz w:val="24"/>
                <w:szCs w:val="24"/>
                <w:lang w:eastAsia="ru-RU"/>
              </w:rPr>
              <w:t xml:space="preserve"> района Курской области</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Электронный аукцион</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ЗАО «Сбербанк-АСТ»</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http://www.sberbank-ast.ru</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Заказчик</w:t>
            </w:r>
            <w:r w:rsidRPr="00884212">
              <w:rPr>
                <w:rFonts w:ascii="Times New Roman" w:eastAsia="Times New Roman" w:hAnsi="Times New Roman" w:cs="Times New Roman"/>
                <w:sz w:val="24"/>
                <w:szCs w:val="24"/>
                <w:lang w:eastAsia="ru-RU"/>
              </w:rPr>
              <w:br/>
              <w:t>АДМИНИСТРАЦИЯ ВЫСОКСКОГО СЕЛЬСОВЕТА МЕДВЕНСКОГО РАЙОНА КУРСКОЙ ОБЛАСТИ</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АДМИНИСТРАЦИЯ ВЫСОКСКОГО СЕЛЬСОВЕТА МЕДВЕНСКОГО РАЙОНА КУРСКОЙ ОБЛАСТИ</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Российская Федерация, 307043, Курская </w:t>
            </w:r>
            <w:proofErr w:type="spellStart"/>
            <w:r w:rsidRPr="00884212">
              <w:rPr>
                <w:rFonts w:ascii="Times New Roman" w:eastAsia="Times New Roman" w:hAnsi="Times New Roman" w:cs="Times New Roman"/>
                <w:sz w:val="24"/>
                <w:szCs w:val="24"/>
                <w:lang w:eastAsia="ru-RU"/>
              </w:rPr>
              <w:t>обл</w:t>
            </w:r>
            <w:proofErr w:type="spellEnd"/>
            <w:r w:rsidRPr="00884212">
              <w:rPr>
                <w:rFonts w:ascii="Times New Roman" w:eastAsia="Times New Roman" w:hAnsi="Times New Roman" w:cs="Times New Roman"/>
                <w:sz w:val="24"/>
                <w:szCs w:val="24"/>
                <w:lang w:eastAsia="ru-RU"/>
              </w:rPr>
              <w:t xml:space="preserve">, </w:t>
            </w:r>
            <w:proofErr w:type="spellStart"/>
            <w:r w:rsidRPr="00884212">
              <w:rPr>
                <w:rFonts w:ascii="Times New Roman" w:eastAsia="Times New Roman" w:hAnsi="Times New Roman" w:cs="Times New Roman"/>
                <w:sz w:val="24"/>
                <w:szCs w:val="24"/>
                <w:lang w:eastAsia="ru-RU"/>
              </w:rPr>
              <w:t>Медвенский</w:t>
            </w:r>
            <w:proofErr w:type="spellEnd"/>
            <w:r w:rsidRPr="00884212">
              <w:rPr>
                <w:rFonts w:ascii="Times New Roman" w:eastAsia="Times New Roman" w:hAnsi="Times New Roman" w:cs="Times New Roman"/>
                <w:sz w:val="24"/>
                <w:szCs w:val="24"/>
                <w:lang w:eastAsia="ru-RU"/>
              </w:rPr>
              <w:t xml:space="preserve"> р-н, Высокое с</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Российская Федерация, 307043, Курская </w:t>
            </w:r>
            <w:proofErr w:type="spellStart"/>
            <w:r w:rsidRPr="00884212">
              <w:rPr>
                <w:rFonts w:ascii="Times New Roman" w:eastAsia="Times New Roman" w:hAnsi="Times New Roman" w:cs="Times New Roman"/>
                <w:sz w:val="24"/>
                <w:szCs w:val="24"/>
                <w:lang w:eastAsia="ru-RU"/>
              </w:rPr>
              <w:t>обл</w:t>
            </w:r>
            <w:proofErr w:type="spellEnd"/>
            <w:r w:rsidRPr="00884212">
              <w:rPr>
                <w:rFonts w:ascii="Times New Roman" w:eastAsia="Times New Roman" w:hAnsi="Times New Roman" w:cs="Times New Roman"/>
                <w:sz w:val="24"/>
                <w:szCs w:val="24"/>
                <w:lang w:eastAsia="ru-RU"/>
              </w:rPr>
              <w:t xml:space="preserve">, </w:t>
            </w:r>
            <w:proofErr w:type="spellStart"/>
            <w:r w:rsidRPr="00884212">
              <w:rPr>
                <w:rFonts w:ascii="Times New Roman" w:eastAsia="Times New Roman" w:hAnsi="Times New Roman" w:cs="Times New Roman"/>
                <w:sz w:val="24"/>
                <w:szCs w:val="24"/>
                <w:lang w:eastAsia="ru-RU"/>
              </w:rPr>
              <w:t>Медвенский</w:t>
            </w:r>
            <w:proofErr w:type="spellEnd"/>
            <w:r w:rsidRPr="00884212">
              <w:rPr>
                <w:rFonts w:ascii="Times New Roman" w:eastAsia="Times New Roman" w:hAnsi="Times New Roman" w:cs="Times New Roman"/>
                <w:sz w:val="24"/>
                <w:szCs w:val="24"/>
                <w:lang w:eastAsia="ru-RU"/>
              </w:rPr>
              <w:t xml:space="preserve"> р-н, Высокое с</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Гнездилова Людмила Владимировна</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visoksk-m46@yandex.ru</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7-47146-48118</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Информация отсутствует</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Учетный номер и дата бюджетного обязательства: № 3830273117440000141 от 19.07.2017 г.</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12.07.2017 16:05</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20.07.2017 08:00</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Заявка на участие в электронном аукционе направляется участником оператору электронной площадки</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Подача заявок на участие в электронном аукционе осуществляется только лицами, получившими аккредитацию на электронной </w:t>
            </w:r>
            <w:r w:rsidRPr="00884212">
              <w:rPr>
                <w:rFonts w:ascii="Times New Roman" w:eastAsia="Times New Roman" w:hAnsi="Times New Roman" w:cs="Times New Roman"/>
                <w:sz w:val="24"/>
                <w:szCs w:val="24"/>
                <w:lang w:eastAsia="ru-RU"/>
              </w:rPr>
              <w:lastRenderedPageBreak/>
              <w:t>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 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статьей 66 Федерального закона от 05.04.2013 г. N 44-ФЗ «О контрактной системе в сфере закупок товаров, работ, услуг для обеспечения государственных и муниципальных нужд». Указанные электронные документы подаются одновременно. Участник электронного аукциона вправе подать только одну заявку на участие в аукционе в отношении каждого объекта закупки. 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аукционе в электронной форме даты и времени окончания срока подачи заявок на участие в аукционе в электронной форме.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lastRenderedPageBreak/>
              <w:t>Дата окончания срока рассмотрения первых частей заявок участников</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21.07.2017</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24.07.2017</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Информация отсутствует</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 xml:space="preserve">Условия контракта </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134620.00 Российский рубль</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Бюджет </w:t>
            </w:r>
            <w:proofErr w:type="spellStart"/>
            <w:r w:rsidRPr="00884212">
              <w:rPr>
                <w:rFonts w:ascii="Times New Roman" w:eastAsia="Times New Roman" w:hAnsi="Times New Roman" w:cs="Times New Roman"/>
                <w:sz w:val="24"/>
                <w:szCs w:val="24"/>
                <w:lang w:eastAsia="ru-RU"/>
              </w:rPr>
              <w:t>Высокского</w:t>
            </w:r>
            <w:proofErr w:type="spellEnd"/>
            <w:r w:rsidRPr="00884212">
              <w:rPr>
                <w:rFonts w:ascii="Times New Roman" w:eastAsia="Times New Roman" w:hAnsi="Times New Roman" w:cs="Times New Roman"/>
                <w:sz w:val="24"/>
                <w:szCs w:val="24"/>
                <w:lang w:eastAsia="ru-RU"/>
              </w:rPr>
              <w:t xml:space="preserve"> сельсовета </w:t>
            </w:r>
            <w:proofErr w:type="spellStart"/>
            <w:r w:rsidRPr="00884212">
              <w:rPr>
                <w:rFonts w:ascii="Times New Roman" w:eastAsia="Times New Roman" w:hAnsi="Times New Roman" w:cs="Times New Roman"/>
                <w:sz w:val="24"/>
                <w:szCs w:val="24"/>
                <w:lang w:eastAsia="ru-RU"/>
              </w:rPr>
              <w:t>Медвенского</w:t>
            </w:r>
            <w:proofErr w:type="spellEnd"/>
            <w:r w:rsidRPr="00884212">
              <w:rPr>
                <w:rFonts w:ascii="Times New Roman" w:eastAsia="Times New Roman" w:hAnsi="Times New Roman" w:cs="Times New Roman"/>
                <w:sz w:val="24"/>
                <w:szCs w:val="24"/>
                <w:lang w:eastAsia="ru-RU"/>
              </w:rPr>
              <w:t xml:space="preserve"> района Курской области, включая средства, выделенные в виде субсидий из областного бюджета</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173461500230646150100100030014221244</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Российская Федерация, Курская </w:t>
            </w:r>
            <w:proofErr w:type="spellStart"/>
            <w:r w:rsidRPr="00884212">
              <w:rPr>
                <w:rFonts w:ascii="Times New Roman" w:eastAsia="Times New Roman" w:hAnsi="Times New Roman" w:cs="Times New Roman"/>
                <w:sz w:val="24"/>
                <w:szCs w:val="24"/>
                <w:lang w:eastAsia="ru-RU"/>
              </w:rPr>
              <w:t>обл</w:t>
            </w:r>
            <w:proofErr w:type="spellEnd"/>
            <w:r w:rsidRPr="00884212">
              <w:rPr>
                <w:rFonts w:ascii="Times New Roman" w:eastAsia="Times New Roman" w:hAnsi="Times New Roman" w:cs="Times New Roman"/>
                <w:sz w:val="24"/>
                <w:szCs w:val="24"/>
                <w:lang w:eastAsia="ru-RU"/>
              </w:rPr>
              <w:t xml:space="preserve">, 307043, </w:t>
            </w:r>
            <w:proofErr w:type="spellStart"/>
            <w:r w:rsidRPr="00884212">
              <w:rPr>
                <w:rFonts w:ascii="Times New Roman" w:eastAsia="Times New Roman" w:hAnsi="Times New Roman" w:cs="Times New Roman"/>
                <w:sz w:val="24"/>
                <w:szCs w:val="24"/>
                <w:lang w:eastAsia="ru-RU"/>
              </w:rPr>
              <w:t>Медвенский</w:t>
            </w:r>
            <w:proofErr w:type="spellEnd"/>
            <w:r w:rsidRPr="00884212">
              <w:rPr>
                <w:rFonts w:ascii="Times New Roman" w:eastAsia="Times New Roman" w:hAnsi="Times New Roman" w:cs="Times New Roman"/>
                <w:sz w:val="24"/>
                <w:szCs w:val="24"/>
                <w:lang w:eastAsia="ru-RU"/>
              </w:rPr>
              <w:t xml:space="preserve"> район, с. Высокое</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Другая периодичность</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lastRenderedPageBreak/>
              <w:t>Объект закупки</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2377"/>
              <w:gridCol w:w="1431"/>
              <w:gridCol w:w="1291"/>
              <w:gridCol w:w="1351"/>
              <w:gridCol w:w="1207"/>
              <w:gridCol w:w="1257"/>
            </w:tblGrid>
            <w:tr w:rsidR="00884212" w:rsidRPr="00884212">
              <w:tc>
                <w:tcPr>
                  <w:tcW w:w="0" w:type="auto"/>
                  <w:gridSpan w:val="6"/>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884212" w:rsidRPr="00884212" w:rsidRDefault="00884212" w:rsidP="00884212">
                  <w:pPr>
                    <w:spacing w:after="0" w:line="240" w:lineRule="auto"/>
                    <w:jc w:val="right"/>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Российский рубль</w:t>
                  </w:r>
                </w:p>
              </w:tc>
            </w:tr>
            <w:tr w:rsidR="00884212" w:rsidRPr="008842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Наименование товара,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Код по ОКПД2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Цена за </w:t>
                  </w:r>
                  <w:proofErr w:type="spellStart"/>
                  <w:r w:rsidRPr="00884212">
                    <w:rPr>
                      <w:rFonts w:ascii="Times New Roman" w:eastAsia="Times New Roman" w:hAnsi="Times New Roman" w:cs="Times New Roman"/>
                      <w:sz w:val="24"/>
                      <w:szCs w:val="24"/>
                      <w:lang w:eastAsia="ru-RU"/>
                    </w:rPr>
                    <w:t>ед.изм</w:t>
                  </w:r>
                  <w:proofErr w:type="spellEnd"/>
                  <w:r w:rsidRPr="00884212">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Стоимость</w:t>
                  </w:r>
                </w:p>
              </w:tc>
            </w:tr>
            <w:tr w:rsidR="00884212" w:rsidRPr="008842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Текущий ремонт водозаборной скважины в с. Высокое </w:t>
                  </w:r>
                  <w:proofErr w:type="spellStart"/>
                  <w:r w:rsidRPr="00884212">
                    <w:rPr>
                      <w:rFonts w:ascii="Times New Roman" w:eastAsia="Times New Roman" w:hAnsi="Times New Roman" w:cs="Times New Roman"/>
                      <w:sz w:val="24"/>
                      <w:szCs w:val="24"/>
                      <w:lang w:eastAsia="ru-RU"/>
                    </w:rPr>
                    <w:t>Высокского</w:t>
                  </w:r>
                  <w:proofErr w:type="spellEnd"/>
                  <w:r w:rsidRPr="00884212">
                    <w:rPr>
                      <w:rFonts w:ascii="Times New Roman" w:eastAsia="Times New Roman" w:hAnsi="Times New Roman" w:cs="Times New Roman"/>
                      <w:sz w:val="24"/>
                      <w:szCs w:val="24"/>
                      <w:lang w:eastAsia="ru-RU"/>
                    </w:rPr>
                    <w:t xml:space="preserve"> сельсовета </w:t>
                  </w:r>
                  <w:proofErr w:type="spellStart"/>
                  <w:r w:rsidRPr="00884212">
                    <w:rPr>
                      <w:rFonts w:ascii="Times New Roman" w:eastAsia="Times New Roman" w:hAnsi="Times New Roman" w:cs="Times New Roman"/>
                      <w:sz w:val="24"/>
                      <w:szCs w:val="24"/>
                      <w:lang w:eastAsia="ru-RU"/>
                    </w:rPr>
                    <w:t>Медвенского</w:t>
                  </w:r>
                  <w:proofErr w:type="spellEnd"/>
                  <w:r w:rsidRPr="00884212">
                    <w:rPr>
                      <w:rFonts w:ascii="Times New Roman" w:eastAsia="Times New Roman" w:hAnsi="Times New Roman" w:cs="Times New Roman"/>
                      <w:sz w:val="24"/>
                      <w:szCs w:val="24"/>
                      <w:lang w:eastAsia="ru-RU"/>
                    </w:rPr>
                    <w:t xml:space="preserve"> района Курской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42.21.24.110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УСЛ 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134620.00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134620.00</w:t>
                  </w:r>
                </w:p>
              </w:tc>
            </w:tr>
            <w:tr w:rsidR="00884212" w:rsidRPr="00884212">
              <w:tc>
                <w:tcPr>
                  <w:tcW w:w="0" w:type="auto"/>
                  <w:gridSpan w:val="6"/>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884212" w:rsidRPr="00884212" w:rsidRDefault="00884212" w:rsidP="00884212">
                  <w:pPr>
                    <w:spacing w:after="0" w:line="240" w:lineRule="auto"/>
                    <w:jc w:val="right"/>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Итого: 134620.00</w:t>
                  </w:r>
                </w:p>
              </w:tc>
            </w:tr>
          </w:tbl>
          <w:p w:rsidR="00884212" w:rsidRPr="00884212" w:rsidRDefault="00884212" w:rsidP="00884212">
            <w:pPr>
              <w:spacing w:after="0" w:line="240" w:lineRule="auto"/>
              <w:rPr>
                <w:rFonts w:ascii="Times New Roman" w:eastAsia="Times New Roman" w:hAnsi="Times New Roman" w:cs="Times New Roman"/>
                <w:sz w:val="24"/>
                <w:szCs w:val="24"/>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в соответствии с приложением № 1 к настоящему извещению</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Ограничения и запреты</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Настоящий электронный аукцион проводится для субъектов малого предпринимательства, социально ориентированных некоммерческих организаций. Статус субъекта малого предпринимательства определяется в соответствии с п. 1, 2, 3 ч. 1 ст. 4 Федерального закона от 24.07.2007 года № 209-ФЗ «О развитии малого и среднего предпринимательства в Российской Федерации». К социально ориентированным некоммерческим организациям относятся юридические лица, осуществляющие в соответствии с учредительными документами виды деятельности, предусмотренные п. 1 статьи </w:t>
            </w:r>
            <w:r w:rsidRPr="00884212">
              <w:rPr>
                <w:rFonts w:ascii="Times New Roman" w:eastAsia="Times New Roman" w:hAnsi="Times New Roman" w:cs="Times New Roman"/>
                <w:sz w:val="24"/>
                <w:szCs w:val="24"/>
                <w:lang w:eastAsia="ru-RU"/>
              </w:rPr>
              <w:lastRenderedPageBreak/>
              <w:t>31.1. Федерального закона от 12.01.1196 года №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Участники электронного аукциона обязаны в составе второй части заявки приложить декларацию о своей принадлежности к субъектам малого предпринимательства, социально ориентированным некоммерческим организациям.</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lastRenderedPageBreak/>
              <w:t>Обеспечение заявок</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1346.20</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Порядок внесения денежных средств в качестве обеспечения заявок</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Средства обеспечения заявок перечисляются по банковским реквизитам оператора электронной площадки в соответствии с инструкцией, находящейся по адресу электронной площадки. Порядок внесения обеспечения: обеспечение должно быть предоставлено до момента подачи заявки на участие в электронном аукционе. За несвоевременное предоставление обеспечения заявки отвечает участник закупки</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Платежные реквизиты для перечисления денежных средств при уклонении участника закупки от заключения контракта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"Номер расчётного счёта" 40302810900001000001</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"Номер лицевого счёта" 05443027310</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"БИК" 043807001</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884212" w:rsidRPr="00884212" w:rsidRDefault="00884212" w:rsidP="00884212">
            <w:pPr>
              <w:spacing w:after="0" w:line="240" w:lineRule="auto"/>
              <w:rPr>
                <w:rFonts w:ascii="Times New Roman" w:eastAsia="Times New Roman" w:hAnsi="Times New Roman" w:cs="Times New Roman"/>
                <w:sz w:val="20"/>
                <w:szCs w:val="20"/>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6731.00</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Обеспечение исполнения контракта осуществляется предоставлением банковской гарантии, выданной банком и соответствующей требованиям статьи 45 Федерального закона № 44-ФЗ, или -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Контракт заключается после предоставления участником </w:t>
            </w:r>
            <w:r w:rsidRPr="00884212">
              <w:rPr>
                <w:rFonts w:ascii="Times New Roman" w:eastAsia="Times New Roman" w:hAnsi="Times New Roman" w:cs="Times New Roman"/>
                <w:sz w:val="24"/>
                <w:szCs w:val="24"/>
                <w:lang w:eastAsia="ru-RU"/>
              </w:rPr>
              <w:lastRenderedPageBreak/>
              <w:t>закупки, с которым заключается контракт, обеспечения исполнения контракта в соответствии с Федеральным законом № 44-ФЗ.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 44-ФЗ об обеспечении исполнения контракта к участнику не применяются. Банковское сопровождение контракта не предусмотрено.</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"Номер расчётного счёта" 40302810900001000001</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"Номер лицевого счёта" 05443027310</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"БИК" 043807001</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Информация отсутствует</w:t>
            </w:r>
          </w:p>
        </w:tc>
      </w:tr>
      <w:tr w:rsidR="00884212" w:rsidRPr="00884212" w:rsidTr="00884212">
        <w:trPr>
          <w:tblCellSpacing w:w="15" w:type="dxa"/>
        </w:trPr>
        <w:tc>
          <w:tcPr>
            <w:tcW w:w="0" w:type="auto"/>
            <w:gridSpan w:val="2"/>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 210617_АД_Высокский_Медвенский (скважина)</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2 Приложение № 1 к документации о проведении электронного аукциона - Обоснование начальной (максимальной) цены контракта</w:t>
            </w:r>
          </w:p>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3 Приложение № 1 к извещению</w:t>
            </w:r>
          </w:p>
        </w:tc>
      </w:tr>
      <w:tr w:rsidR="00884212" w:rsidRPr="00884212" w:rsidTr="00884212">
        <w:trPr>
          <w:tblCellSpacing w:w="15" w:type="dxa"/>
        </w:trPr>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884212" w:rsidRPr="00884212" w:rsidRDefault="00884212" w:rsidP="00884212">
            <w:pPr>
              <w:spacing w:after="0" w:line="240" w:lineRule="auto"/>
              <w:rPr>
                <w:rFonts w:ascii="Times New Roman" w:eastAsia="Times New Roman" w:hAnsi="Times New Roman" w:cs="Times New Roman"/>
                <w:sz w:val="24"/>
                <w:szCs w:val="24"/>
                <w:lang w:eastAsia="ru-RU"/>
              </w:rPr>
            </w:pPr>
            <w:r w:rsidRPr="00884212">
              <w:rPr>
                <w:rFonts w:ascii="Times New Roman" w:eastAsia="Times New Roman" w:hAnsi="Times New Roman" w:cs="Times New Roman"/>
                <w:sz w:val="24"/>
                <w:szCs w:val="24"/>
                <w:lang w:eastAsia="ru-RU"/>
              </w:rPr>
              <w:t>12.07.2017 16:05</w:t>
            </w:r>
          </w:p>
        </w:tc>
      </w:tr>
      <w:bookmarkEnd w:id="0"/>
    </w:tbl>
    <w:p w:rsidR="00465125" w:rsidRDefault="00465125" w:rsidP="00884212">
      <w:pPr>
        <w:spacing w:after="0" w:line="240" w:lineRule="auto"/>
      </w:pPr>
    </w:p>
    <w:sectPr w:rsidR="00465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12"/>
    <w:rsid w:val="00465125"/>
    <w:rsid w:val="0088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B1420-4E1F-4763-87B9-24C4B789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VIS_USER</dc:creator>
  <cp:keywords/>
  <dc:description/>
  <cp:lastModifiedBy>VIS_USER</cp:lastModifiedBy>
  <cp:revision>1</cp:revision>
  <dcterms:created xsi:type="dcterms:W3CDTF">2017-07-14T09:39:00Z</dcterms:created>
  <dcterms:modified xsi:type="dcterms:W3CDTF">2017-07-14T09:41:00Z</dcterms:modified>
</cp:coreProperties>
</file>