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624" w:rsidRDefault="00791624" w:rsidP="002327FA">
      <w:pPr>
        <w:pStyle w:val="a3"/>
        <w:rPr>
          <w:b/>
        </w:rPr>
      </w:pPr>
    </w:p>
    <w:p w:rsidR="00F47465" w:rsidRDefault="00F47465" w:rsidP="002327FA">
      <w:pPr>
        <w:pStyle w:val="a3"/>
        <w:rPr>
          <w:b/>
        </w:rPr>
      </w:pPr>
    </w:p>
    <w:p w:rsidR="002327FA" w:rsidRDefault="002327FA" w:rsidP="002327FA">
      <w:pPr>
        <w:pStyle w:val="a3"/>
        <w:rPr>
          <w:b/>
        </w:rPr>
      </w:pPr>
      <w:r>
        <w:rPr>
          <w:noProof/>
        </w:rPr>
        <w:drawing>
          <wp:anchor distT="0" distB="0" distL="114300" distR="114300" simplePos="0" relativeHeight="251657216" behindDoc="0" locked="0" layoutInCell="1" allowOverlap="1">
            <wp:simplePos x="0" y="0"/>
            <wp:positionH relativeFrom="column">
              <wp:posOffset>2867660</wp:posOffset>
            </wp:positionH>
            <wp:positionV relativeFrom="paragraph">
              <wp:posOffset>-370840</wp:posOffset>
            </wp:positionV>
            <wp:extent cx="485140" cy="679450"/>
            <wp:effectExtent l="0" t="0" r="0" b="6350"/>
            <wp:wrapSquare wrapText="bothSides"/>
            <wp:docPr id="2" name="Рисунок 2" descr="Без 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 имени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t="793"/>
                    <a:stretch>
                      <a:fillRect/>
                    </a:stretch>
                  </pic:blipFill>
                  <pic:spPr bwMode="auto">
                    <a:xfrm>
                      <a:off x="0" y="0"/>
                      <a:ext cx="485140" cy="679450"/>
                    </a:xfrm>
                    <a:prstGeom prst="rect">
                      <a:avLst/>
                    </a:prstGeom>
                    <a:noFill/>
                  </pic:spPr>
                </pic:pic>
              </a:graphicData>
            </a:graphic>
            <wp14:sizeRelH relativeFrom="page">
              <wp14:pctWidth>0</wp14:pctWidth>
            </wp14:sizeRelH>
            <wp14:sizeRelV relativeFrom="page">
              <wp14:pctHeight>0</wp14:pctHeight>
            </wp14:sizeRelV>
          </wp:anchor>
        </w:drawing>
      </w:r>
    </w:p>
    <w:p w:rsidR="002327FA" w:rsidRDefault="002327FA" w:rsidP="002327FA">
      <w:pPr>
        <w:pStyle w:val="a3"/>
        <w:rPr>
          <w:b/>
        </w:rPr>
      </w:pPr>
    </w:p>
    <w:p w:rsidR="00582A0E" w:rsidRPr="00DE48A5" w:rsidRDefault="00582A0E" w:rsidP="00582A0E">
      <w:pPr>
        <w:pStyle w:val="a3"/>
        <w:rPr>
          <w:b/>
          <w:szCs w:val="28"/>
        </w:rPr>
      </w:pPr>
      <w:r w:rsidRPr="00DE48A5">
        <w:rPr>
          <w:b/>
          <w:szCs w:val="28"/>
        </w:rPr>
        <w:t>КОНТРОЛЬН</w:t>
      </w:r>
      <w:r>
        <w:rPr>
          <w:b/>
          <w:szCs w:val="28"/>
        </w:rPr>
        <w:t>О-СЧЕТН</w:t>
      </w:r>
      <w:r w:rsidRPr="00DE48A5">
        <w:rPr>
          <w:b/>
          <w:szCs w:val="28"/>
        </w:rPr>
        <w:t xml:space="preserve">ЫЙ ОРГАН </w:t>
      </w:r>
      <w:r>
        <w:rPr>
          <w:b/>
          <w:szCs w:val="28"/>
        </w:rPr>
        <w:t>ОБОЯНСКОГО</w:t>
      </w:r>
      <w:r w:rsidRPr="00DE48A5">
        <w:rPr>
          <w:b/>
          <w:szCs w:val="28"/>
        </w:rPr>
        <w:t xml:space="preserve"> РАЙОНА</w:t>
      </w:r>
    </w:p>
    <w:p w:rsidR="00582A0E" w:rsidRPr="00DE48A5" w:rsidRDefault="00582A0E" w:rsidP="00582A0E">
      <w:pPr>
        <w:pStyle w:val="a3"/>
        <w:rPr>
          <w:b/>
          <w:szCs w:val="28"/>
        </w:rPr>
      </w:pPr>
      <w:r>
        <w:rPr>
          <w:b/>
          <w:noProof/>
          <w:szCs w:val="28"/>
        </w:rPr>
        <mc:AlternateContent>
          <mc:Choice Requires="wps">
            <w:drawing>
              <wp:anchor distT="0" distB="0" distL="114300" distR="114300" simplePos="0" relativeHeight="251659264" behindDoc="0" locked="0" layoutInCell="1" allowOverlap="1" wp14:anchorId="3F00EF5F" wp14:editId="21EBDDE4">
                <wp:simplePos x="0" y="0"/>
                <wp:positionH relativeFrom="column">
                  <wp:posOffset>-228600</wp:posOffset>
                </wp:positionH>
                <wp:positionV relativeFrom="paragraph">
                  <wp:posOffset>186690</wp:posOffset>
                </wp:positionV>
                <wp:extent cx="6286500" cy="0"/>
                <wp:effectExtent l="9525" t="15240" r="952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7pt" to="47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ZE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" strokeweight="1.5pt"/>
            </w:pict>
          </mc:Fallback>
        </mc:AlternateContent>
      </w:r>
      <w:r w:rsidRPr="00DE48A5">
        <w:rPr>
          <w:b/>
          <w:szCs w:val="28"/>
        </w:rPr>
        <w:t>КУРСКОЙ ОБЛАСТИ</w:t>
      </w:r>
    </w:p>
    <w:p w:rsidR="00582A0E" w:rsidRPr="00FB1A26" w:rsidRDefault="00582A0E" w:rsidP="00582A0E">
      <w:pPr>
        <w:pStyle w:val="a3"/>
        <w:rPr>
          <w:sz w:val="26"/>
          <w:szCs w:val="26"/>
        </w:rPr>
      </w:pPr>
      <w:r w:rsidRPr="00FB1A26">
        <w:rPr>
          <w:sz w:val="26"/>
          <w:szCs w:val="26"/>
        </w:rPr>
        <w:t>306230, Курская обл., г. Обоянь, ул. Шмидта д.6, kso4616@rambler.ru</w:t>
      </w:r>
    </w:p>
    <w:p w:rsidR="00582A0E" w:rsidRPr="00FB1A26" w:rsidRDefault="00582A0E" w:rsidP="00582A0E">
      <w:pPr>
        <w:pStyle w:val="a3"/>
        <w:rPr>
          <w:b/>
          <w:sz w:val="26"/>
          <w:szCs w:val="26"/>
        </w:rPr>
      </w:pPr>
    </w:p>
    <w:p w:rsidR="00407BC6" w:rsidRPr="00DE48A5" w:rsidRDefault="00407BC6" w:rsidP="00582A0E">
      <w:pPr>
        <w:pStyle w:val="a3"/>
        <w:rPr>
          <w:b/>
          <w:szCs w:val="28"/>
        </w:rPr>
      </w:pPr>
    </w:p>
    <w:p w:rsidR="002327FA" w:rsidRPr="009D7488" w:rsidRDefault="002327FA" w:rsidP="00974E19">
      <w:pPr>
        <w:pStyle w:val="a3"/>
        <w:rPr>
          <w:b/>
          <w:spacing w:val="20"/>
          <w:szCs w:val="28"/>
        </w:rPr>
      </w:pPr>
      <w:r w:rsidRPr="009D7488">
        <w:rPr>
          <w:b/>
          <w:spacing w:val="20"/>
          <w:szCs w:val="28"/>
        </w:rPr>
        <w:t>ЗАКЛЮЧЕНИЕ</w:t>
      </w:r>
      <w:r w:rsidR="00CB6D41">
        <w:rPr>
          <w:b/>
          <w:spacing w:val="20"/>
          <w:szCs w:val="28"/>
        </w:rPr>
        <w:t xml:space="preserve"> №</w:t>
      </w:r>
      <w:r w:rsidR="00F56C25">
        <w:rPr>
          <w:b/>
          <w:spacing w:val="20"/>
          <w:szCs w:val="28"/>
        </w:rPr>
        <w:t>7</w:t>
      </w:r>
      <w:r w:rsidR="001570E1">
        <w:rPr>
          <w:b/>
          <w:spacing w:val="20"/>
          <w:szCs w:val="28"/>
        </w:rPr>
        <w:t>6</w:t>
      </w:r>
    </w:p>
    <w:p w:rsidR="009D7488" w:rsidRDefault="009D7488" w:rsidP="00974E19">
      <w:pPr>
        <w:pStyle w:val="a3"/>
        <w:rPr>
          <w:b/>
          <w:szCs w:val="28"/>
        </w:rPr>
      </w:pPr>
    </w:p>
    <w:p w:rsidR="00692C71" w:rsidRDefault="00692C71" w:rsidP="00692C71">
      <w:pPr>
        <w:jc w:val="center"/>
        <w:rPr>
          <w:b/>
          <w:sz w:val="28"/>
          <w:szCs w:val="28"/>
        </w:rPr>
      </w:pPr>
      <w:r>
        <w:rPr>
          <w:b/>
          <w:sz w:val="28"/>
          <w:szCs w:val="28"/>
        </w:rPr>
        <w:t xml:space="preserve">на проект решения Представительного Собрания Обоянского района </w:t>
      </w:r>
    </w:p>
    <w:p w:rsidR="00692C71" w:rsidRDefault="00692C71" w:rsidP="00692C71">
      <w:pPr>
        <w:jc w:val="center"/>
        <w:rPr>
          <w:b/>
          <w:sz w:val="28"/>
          <w:szCs w:val="28"/>
        </w:rPr>
      </w:pPr>
      <w:r>
        <w:rPr>
          <w:b/>
          <w:sz w:val="28"/>
          <w:szCs w:val="28"/>
        </w:rPr>
        <w:t>Курской области «О бюджете муниципального района</w:t>
      </w:r>
    </w:p>
    <w:p w:rsidR="00692C71" w:rsidRDefault="00692C71" w:rsidP="00692C71">
      <w:pPr>
        <w:jc w:val="center"/>
        <w:rPr>
          <w:b/>
          <w:sz w:val="28"/>
          <w:szCs w:val="28"/>
        </w:rPr>
      </w:pPr>
      <w:r>
        <w:rPr>
          <w:b/>
          <w:sz w:val="28"/>
          <w:szCs w:val="28"/>
        </w:rPr>
        <w:t xml:space="preserve"> «Обоянский район» </w:t>
      </w:r>
      <w:r>
        <w:rPr>
          <w:b/>
          <w:bCs/>
          <w:sz w:val="28"/>
          <w:szCs w:val="28"/>
        </w:rPr>
        <w:t>Курской области на 2016 год</w:t>
      </w:r>
      <w:r>
        <w:rPr>
          <w:b/>
          <w:sz w:val="28"/>
          <w:szCs w:val="28"/>
        </w:rPr>
        <w:t>»</w:t>
      </w:r>
    </w:p>
    <w:p w:rsidR="00485466" w:rsidRDefault="00485466" w:rsidP="00036787">
      <w:pPr>
        <w:pStyle w:val="ConsPlusTitle"/>
        <w:widowControl/>
        <w:jc w:val="both"/>
        <w:rPr>
          <w:rFonts w:ascii="Times New Roman" w:hAnsi="Times New Roman" w:cs="Times New Roman"/>
          <w:sz w:val="28"/>
          <w:szCs w:val="28"/>
        </w:rPr>
      </w:pPr>
    </w:p>
    <w:p w:rsidR="00974E19" w:rsidRPr="007B148B" w:rsidRDefault="007B148B" w:rsidP="00036787">
      <w:pPr>
        <w:pStyle w:val="ConsPlusTitle"/>
        <w:widowControl/>
        <w:jc w:val="both"/>
        <w:rPr>
          <w:rFonts w:ascii="Times New Roman" w:hAnsi="Times New Roman" w:cs="Times New Roman"/>
          <w:b w:val="0"/>
          <w:sz w:val="28"/>
          <w:szCs w:val="28"/>
        </w:rPr>
      </w:pPr>
      <w:proofErr w:type="spellStart"/>
      <w:r w:rsidRPr="007B148B">
        <w:rPr>
          <w:rFonts w:ascii="Times New Roman" w:hAnsi="Times New Roman" w:cs="Times New Roman"/>
          <w:b w:val="0"/>
          <w:sz w:val="28"/>
          <w:szCs w:val="28"/>
          <w:u w:val="single"/>
          <w:lang w:eastAsia="ar-SA"/>
        </w:rPr>
        <w:t>г</w:t>
      </w:r>
      <w:proofErr w:type="gramStart"/>
      <w:r w:rsidRPr="007B148B">
        <w:rPr>
          <w:rFonts w:ascii="Times New Roman" w:hAnsi="Times New Roman" w:cs="Times New Roman"/>
          <w:b w:val="0"/>
          <w:sz w:val="28"/>
          <w:szCs w:val="28"/>
          <w:u w:val="single"/>
          <w:lang w:eastAsia="ar-SA"/>
        </w:rPr>
        <w:t>.О</w:t>
      </w:r>
      <w:proofErr w:type="gramEnd"/>
      <w:r w:rsidRPr="007B148B">
        <w:rPr>
          <w:rFonts w:ascii="Times New Roman" w:hAnsi="Times New Roman" w:cs="Times New Roman"/>
          <w:b w:val="0"/>
          <w:sz w:val="28"/>
          <w:szCs w:val="28"/>
          <w:u w:val="single"/>
          <w:lang w:eastAsia="ar-SA"/>
        </w:rPr>
        <w:t>боянь</w:t>
      </w:r>
      <w:proofErr w:type="spellEnd"/>
      <w:r w:rsidRPr="007B148B">
        <w:rPr>
          <w:rFonts w:ascii="Times New Roman" w:hAnsi="Times New Roman" w:cs="Times New Roman"/>
          <w:b w:val="0"/>
          <w:sz w:val="28"/>
          <w:szCs w:val="28"/>
          <w:lang w:eastAsia="ar-SA"/>
        </w:rPr>
        <w:t xml:space="preserve">                                                                      </w:t>
      </w:r>
      <w:r w:rsidR="008620D4">
        <w:rPr>
          <w:rFonts w:ascii="Times New Roman" w:hAnsi="Times New Roman" w:cs="Times New Roman"/>
          <w:b w:val="0"/>
          <w:sz w:val="28"/>
          <w:szCs w:val="28"/>
          <w:lang w:eastAsia="ar-SA"/>
        </w:rPr>
        <w:t xml:space="preserve">  </w:t>
      </w:r>
      <w:r w:rsidRPr="007B148B">
        <w:rPr>
          <w:rFonts w:ascii="Times New Roman" w:hAnsi="Times New Roman" w:cs="Times New Roman"/>
          <w:b w:val="0"/>
          <w:sz w:val="28"/>
          <w:szCs w:val="28"/>
          <w:lang w:eastAsia="ar-SA"/>
        </w:rPr>
        <w:t xml:space="preserve">           </w:t>
      </w:r>
      <w:r w:rsidR="00407BC6">
        <w:rPr>
          <w:rFonts w:ascii="Times New Roman" w:hAnsi="Times New Roman" w:cs="Times New Roman"/>
          <w:b w:val="0"/>
          <w:sz w:val="28"/>
          <w:szCs w:val="28"/>
          <w:lang w:eastAsia="ar-SA"/>
        </w:rPr>
        <w:t xml:space="preserve">     </w:t>
      </w:r>
      <w:r w:rsidRPr="007B148B">
        <w:rPr>
          <w:rFonts w:ascii="Times New Roman" w:hAnsi="Times New Roman" w:cs="Times New Roman"/>
          <w:b w:val="0"/>
          <w:sz w:val="28"/>
          <w:szCs w:val="28"/>
          <w:lang w:eastAsia="ar-SA"/>
        </w:rPr>
        <w:t xml:space="preserve">            </w:t>
      </w:r>
      <w:r w:rsidR="003A2643">
        <w:rPr>
          <w:rFonts w:ascii="Times New Roman" w:hAnsi="Times New Roman" w:cs="Times New Roman"/>
          <w:b w:val="0"/>
          <w:sz w:val="28"/>
          <w:szCs w:val="28"/>
          <w:u w:val="single"/>
          <w:lang w:eastAsia="ar-SA"/>
        </w:rPr>
        <w:t>22</w:t>
      </w:r>
      <w:r w:rsidR="007369CD">
        <w:rPr>
          <w:rFonts w:ascii="Times New Roman" w:hAnsi="Times New Roman" w:cs="Times New Roman"/>
          <w:b w:val="0"/>
          <w:sz w:val="28"/>
          <w:szCs w:val="28"/>
          <w:u w:val="single"/>
          <w:lang w:eastAsia="ar-SA"/>
        </w:rPr>
        <w:t>.</w:t>
      </w:r>
      <w:r w:rsidR="0010131B">
        <w:rPr>
          <w:rFonts w:ascii="Times New Roman" w:hAnsi="Times New Roman" w:cs="Times New Roman"/>
          <w:b w:val="0"/>
          <w:sz w:val="28"/>
          <w:szCs w:val="28"/>
          <w:u w:val="single"/>
          <w:lang w:eastAsia="ar-SA"/>
        </w:rPr>
        <w:t>1</w:t>
      </w:r>
      <w:r w:rsidR="00F56C25">
        <w:rPr>
          <w:rFonts w:ascii="Times New Roman" w:hAnsi="Times New Roman" w:cs="Times New Roman"/>
          <w:b w:val="0"/>
          <w:sz w:val="28"/>
          <w:szCs w:val="28"/>
          <w:u w:val="single"/>
          <w:lang w:eastAsia="ar-SA"/>
        </w:rPr>
        <w:t>2</w:t>
      </w:r>
      <w:r w:rsidRPr="007B148B">
        <w:rPr>
          <w:rFonts w:ascii="Times New Roman" w:hAnsi="Times New Roman" w:cs="Times New Roman"/>
          <w:b w:val="0"/>
          <w:sz w:val="28"/>
          <w:szCs w:val="28"/>
          <w:u w:val="single"/>
          <w:lang w:eastAsia="ar-SA"/>
        </w:rPr>
        <w:t>.2015 г.</w:t>
      </w:r>
    </w:p>
    <w:p w:rsidR="00974E19" w:rsidRDefault="00974E19" w:rsidP="00036787">
      <w:pPr>
        <w:pStyle w:val="ConsPlusTitle"/>
        <w:widowControl/>
        <w:jc w:val="both"/>
        <w:rPr>
          <w:rFonts w:ascii="Times New Roman" w:hAnsi="Times New Roman" w:cs="Times New Roman"/>
          <w:sz w:val="28"/>
          <w:szCs w:val="28"/>
        </w:rPr>
      </w:pPr>
    </w:p>
    <w:p w:rsidR="00F46C12" w:rsidRDefault="00F46C12" w:rsidP="00036787">
      <w:pPr>
        <w:pStyle w:val="ConsPlusTitle"/>
        <w:widowControl/>
        <w:jc w:val="both"/>
        <w:rPr>
          <w:rFonts w:ascii="Times New Roman" w:hAnsi="Times New Roman" w:cs="Times New Roman"/>
          <w:sz w:val="28"/>
          <w:szCs w:val="28"/>
        </w:rPr>
      </w:pPr>
    </w:p>
    <w:p w:rsidR="00D665A2" w:rsidRDefault="00D665A2" w:rsidP="00D665A2">
      <w:pPr>
        <w:numPr>
          <w:ilvl w:val="0"/>
          <w:numId w:val="3"/>
        </w:numPr>
        <w:jc w:val="center"/>
        <w:rPr>
          <w:b/>
          <w:sz w:val="28"/>
          <w:szCs w:val="28"/>
        </w:rPr>
      </w:pPr>
      <w:r w:rsidRPr="00B05D7B">
        <w:rPr>
          <w:b/>
          <w:sz w:val="28"/>
          <w:szCs w:val="28"/>
        </w:rPr>
        <w:t>Общие положения.</w:t>
      </w:r>
    </w:p>
    <w:p w:rsidR="00D665A2" w:rsidRDefault="00D665A2" w:rsidP="00D665A2">
      <w:pPr>
        <w:ind w:left="1068"/>
        <w:rPr>
          <w:b/>
          <w:sz w:val="28"/>
          <w:szCs w:val="28"/>
        </w:rPr>
      </w:pPr>
    </w:p>
    <w:p w:rsidR="00F46C12" w:rsidRPr="003E0073" w:rsidRDefault="00F46C12" w:rsidP="00F46C12">
      <w:pPr>
        <w:pStyle w:val="a5"/>
        <w:ind w:firstLine="708"/>
        <w:jc w:val="both"/>
      </w:pPr>
      <w:r>
        <w:t xml:space="preserve">1.1. </w:t>
      </w:r>
      <w:proofErr w:type="gramStart"/>
      <w:r>
        <w:t>Заключение на проект Р</w:t>
      </w:r>
      <w:r w:rsidRPr="003E0073">
        <w:t xml:space="preserve">ешения </w:t>
      </w:r>
      <w:r>
        <w:t>Представительного Собрания</w:t>
      </w:r>
      <w:r w:rsidRPr="003E0073">
        <w:t xml:space="preserve"> Обоянского района Курской области </w:t>
      </w:r>
      <w:r w:rsidRPr="00475ACD">
        <w:rPr>
          <w:szCs w:val="28"/>
        </w:rPr>
        <w:t>«</w:t>
      </w:r>
      <w:r>
        <w:rPr>
          <w:szCs w:val="28"/>
        </w:rPr>
        <w:t>О бюджете муниципального района «Обоянский район» Курской области на 2016 год</w:t>
      </w:r>
      <w:r w:rsidRPr="00475ACD">
        <w:rPr>
          <w:szCs w:val="28"/>
        </w:rPr>
        <w:t>»</w:t>
      </w:r>
      <w:r w:rsidRPr="003E0073">
        <w:t xml:space="preserve"> </w:t>
      </w:r>
      <w:r>
        <w:t>(далее Решение)</w:t>
      </w:r>
      <w:r w:rsidRPr="003E0073">
        <w:t xml:space="preserve"> подготовлено в соответствии с Бюджетным кодексом Российской Федерации, Федеральным законом № 131-ФЗ от 06.10.2003 года «Об общих принципах организации местного самоуправления в РФ», </w:t>
      </w:r>
      <w:r w:rsidRPr="00B73304">
        <w:rPr>
          <w:szCs w:val="28"/>
        </w:rPr>
        <w:t>Решением</w:t>
      </w:r>
      <w:r w:rsidRPr="00CA4927">
        <w:rPr>
          <w:szCs w:val="28"/>
        </w:rPr>
        <w:t xml:space="preserve"> Представительного Собрания Обоянского района Курской области от 29.03.2013года № 2/23-</w:t>
      </w:r>
      <w:r w:rsidRPr="00CA4927">
        <w:rPr>
          <w:szCs w:val="28"/>
          <w:lang w:val="en-US"/>
        </w:rPr>
        <w:t>II</w:t>
      </w:r>
      <w:r w:rsidRPr="00CA4927">
        <w:rPr>
          <w:szCs w:val="28"/>
        </w:rPr>
        <w:t xml:space="preserve"> «О создании Контрольно-счетного</w:t>
      </w:r>
      <w:proofErr w:type="gramEnd"/>
      <w:r w:rsidRPr="00CA4927">
        <w:rPr>
          <w:szCs w:val="28"/>
        </w:rPr>
        <w:t xml:space="preserve"> </w:t>
      </w:r>
      <w:proofErr w:type="gramStart"/>
      <w:r w:rsidRPr="00CA4927">
        <w:rPr>
          <w:szCs w:val="28"/>
        </w:rPr>
        <w:t xml:space="preserve">органа Обоянского района Курской области и об утверждении Положения о Контрольно-счетном органе Обоянского района Курской области», </w:t>
      </w:r>
      <w:r w:rsidR="00FD089E" w:rsidRPr="00F375B0">
        <w:rPr>
          <w:szCs w:val="28"/>
        </w:rPr>
        <w:t xml:space="preserve">Приказом </w:t>
      </w:r>
      <w:r w:rsidR="00FD089E" w:rsidRPr="00BE3B2F">
        <w:rPr>
          <w:szCs w:val="28"/>
        </w:rPr>
        <w:t>№7 от 05.10.2015</w:t>
      </w:r>
      <w:r w:rsidR="00FD089E">
        <w:rPr>
          <w:szCs w:val="28"/>
        </w:rPr>
        <w:t xml:space="preserve"> г.</w:t>
      </w:r>
      <w:r w:rsidR="00FD089E" w:rsidRPr="00BE3B2F">
        <w:rPr>
          <w:szCs w:val="28"/>
        </w:rPr>
        <w:t xml:space="preserve"> «О внесении изменений в приказ №28 от 31.12.2014</w:t>
      </w:r>
      <w:r w:rsidR="00FD089E">
        <w:rPr>
          <w:szCs w:val="28"/>
        </w:rPr>
        <w:t xml:space="preserve"> г.</w:t>
      </w:r>
      <w:r w:rsidR="00FD089E" w:rsidRPr="00BE3B2F">
        <w:rPr>
          <w:szCs w:val="28"/>
        </w:rPr>
        <w:t xml:space="preserve"> «Об утверждении плана деятельности Контрольно-счетного органа Обоянского района Курской области на 2015 год»,</w:t>
      </w:r>
      <w:r>
        <w:rPr>
          <w:szCs w:val="28"/>
        </w:rPr>
        <w:t xml:space="preserve"> </w:t>
      </w:r>
      <w:r w:rsidRPr="00CA4927">
        <w:rPr>
          <w:szCs w:val="28"/>
        </w:rPr>
        <w:t xml:space="preserve">и на основании материалов, представленных </w:t>
      </w:r>
      <w:r>
        <w:rPr>
          <w:szCs w:val="28"/>
        </w:rPr>
        <w:t>Представительным Собранием</w:t>
      </w:r>
      <w:r w:rsidRPr="003E0073">
        <w:t xml:space="preserve"> Об</w:t>
      </w:r>
      <w:r w:rsidR="00D665A2">
        <w:t>оянского района Курской области.</w:t>
      </w:r>
      <w:r w:rsidRPr="003E0073">
        <w:t xml:space="preserve"> </w:t>
      </w:r>
      <w:proofErr w:type="gramEnd"/>
    </w:p>
    <w:p w:rsidR="00F46C12" w:rsidRDefault="00F46C12" w:rsidP="00F46C12">
      <w:pPr>
        <w:pStyle w:val="a5"/>
        <w:jc w:val="both"/>
      </w:pPr>
      <w:r>
        <w:t xml:space="preserve">         1.2. Проектом Решения предусматривается утверждение следующих основных параметров бюджета </w:t>
      </w:r>
      <w:r>
        <w:rPr>
          <w:szCs w:val="28"/>
        </w:rPr>
        <w:t>муниципального района Обоянский район Курской области</w:t>
      </w:r>
      <w:r>
        <w:t xml:space="preserve"> </w:t>
      </w:r>
      <w:r w:rsidRPr="00B14E2A">
        <w:t>на 201</w:t>
      </w:r>
      <w:r w:rsidR="00D56340">
        <w:t>6</w:t>
      </w:r>
      <w:r w:rsidRPr="00B14E2A">
        <w:t xml:space="preserve"> год</w:t>
      </w:r>
      <w:r>
        <w:t>:</w:t>
      </w:r>
    </w:p>
    <w:p w:rsidR="00F46C12" w:rsidRDefault="00F46C12" w:rsidP="00F46C12">
      <w:pPr>
        <w:ind w:firstLine="708"/>
        <w:jc w:val="both"/>
        <w:rPr>
          <w:sz w:val="28"/>
          <w:szCs w:val="28"/>
        </w:rPr>
      </w:pPr>
      <w:r>
        <w:rPr>
          <w:sz w:val="28"/>
          <w:szCs w:val="28"/>
        </w:rPr>
        <w:t>а) доходная часть бюджета муниципального района «Обоянский район»</w:t>
      </w:r>
      <w:r w:rsidRPr="00895526">
        <w:rPr>
          <w:sz w:val="28"/>
          <w:szCs w:val="28"/>
        </w:rPr>
        <w:t xml:space="preserve"> Курской области предполагает утверждение </w:t>
      </w:r>
      <w:r>
        <w:rPr>
          <w:sz w:val="28"/>
          <w:szCs w:val="28"/>
        </w:rPr>
        <w:t xml:space="preserve">прогнозируемого </w:t>
      </w:r>
      <w:r w:rsidRPr="00895526">
        <w:rPr>
          <w:sz w:val="28"/>
          <w:szCs w:val="28"/>
        </w:rPr>
        <w:t xml:space="preserve">общего объема доходов в сумме </w:t>
      </w:r>
      <w:r>
        <w:rPr>
          <w:sz w:val="28"/>
          <w:szCs w:val="28"/>
        </w:rPr>
        <w:t>4</w:t>
      </w:r>
      <w:r w:rsidR="0092751A">
        <w:rPr>
          <w:sz w:val="28"/>
          <w:szCs w:val="28"/>
        </w:rPr>
        <w:t>78 463 039</w:t>
      </w:r>
      <w:r>
        <w:rPr>
          <w:sz w:val="28"/>
          <w:szCs w:val="28"/>
        </w:rPr>
        <w:t>,00 руб.</w:t>
      </w:r>
      <w:r w:rsidRPr="00895526">
        <w:rPr>
          <w:sz w:val="28"/>
          <w:szCs w:val="28"/>
        </w:rPr>
        <w:t xml:space="preserve"> на 201</w:t>
      </w:r>
      <w:r w:rsidR="0092751A">
        <w:rPr>
          <w:sz w:val="28"/>
          <w:szCs w:val="28"/>
        </w:rPr>
        <w:t>6</w:t>
      </w:r>
      <w:r w:rsidRPr="00895526">
        <w:rPr>
          <w:sz w:val="28"/>
          <w:szCs w:val="28"/>
        </w:rPr>
        <w:t xml:space="preserve"> год</w:t>
      </w:r>
      <w:r w:rsidR="0092751A">
        <w:rPr>
          <w:sz w:val="28"/>
          <w:szCs w:val="28"/>
        </w:rPr>
        <w:t>.</w:t>
      </w:r>
    </w:p>
    <w:p w:rsidR="00F46C12" w:rsidRDefault="00F46C12" w:rsidP="00F46C12">
      <w:pPr>
        <w:ind w:firstLine="708"/>
        <w:jc w:val="both"/>
        <w:rPr>
          <w:sz w:val="28"/>
          <w:szCs w:val="28"/>
        </w:rPr>
      </w:pPr>
      <w:r>
        <w:rPr>
          <w:sz w:val="28"/>
          <w:szCs w:val="28"/>
        </w:rPr>
        <w:t>б) расходная часть бюджета муниципального района «Обоянский район»</w:t>
      </w:r>
      <w:r w:rsidRPr="00895526">
        <w:rPr>
          <w:sz w:val="28"/>
          <w:szCs w:val="28"/>
        </w:rPr>
        <w:t xml:space="preserve"> Курской области предполагает утверждение общего объема расходов в сумме </w:t>
      </w:r>
      <w:r>
        <w:rPr>
          <w:sz w:val="28"/>
          <w:szCs w:val="28"/>
        </w:rPr>
        <w:t>4</w:t>
      </w:r>
      <w:r w:rsidR="00A12085">
        <w:rPr>
          <w:sz w:val="28"/>
          <w:szCs w:val="28"/>
        </w:rPr>
        <w:t>78 463 039</w:t>
      </w:r>
      <w:r>
        <w:rPr>
          <w:sz w:val="28"/>
          <w:szCs w:val="28"/>
        </w:rPr>
        <w:t xml:space="preserve">,00 </w:t>
      </w:r>
      <w:r w:rsidRPr="00895526">
        <w:rPr>
          <w:sz w:val="28"/>
          <w:szCs w:val="28"/>
        </w:rPr>
        <w:t>руб. на 201</w:t>
      </w:r>
      <w:r w:rsidR="00A12085">
        <w:rPr>
          <w:sz w:val="28"/>
          <w:szCs w:val="28"/>
        </w:rPr>
        <w:t>6</w:t>
      </w:r>
      <w:r w:rsidRPr="00895526">
        <w:rPr>
          <w:sz w:val="28"/>
          <w:szCs w:val="28"/>
        </w:rPr>
        <w:t xml:space="preserve"> год</w:t>
      </w:r>
      <w:r w:rsidR="00A12085">
        <w:rPr>
          <w:sz w:val="28"/>
          <w:szCs w:val="28"/>
        </w:rPr>
        <w:t>.</w:t>
      </w:r>
    </w:p>
    <w:p w:rsidR="00F46C12" w:rsidRDefault="00F46C12" w:rsidP="00F46C12">
      <w:pPr>
        <w:ind w:firstLine="708"/>
        <w:jc w:val="both"/>
        <w:rPr>
          <w:sz w:val="28"/>
          <w:szCs w:val="28"/>
        </w:rPr>
      </w:pPr>
      <w:r>
        <w:rPr>
          <w:sz w:val="28"/>
          <w:szCs w:val="28"/>
        </w:rPr>
        <w:t>Анализ основных параметров проекта бюджета на 201</w:t>
      </w:r>
      <w:r w:rsidR="006F645D">
        <w:rPr>
          <w:sz w:val="28"/>
          <w:szCs w:val="28"/>
        </w:rPr>
        <w:t>6</w:t>
      </w:r>
      <w:r>
        <w:rPr>
          <w:sz w:val="28"/>
          <w:szCs w:val="28"/>
        </w:rPr>
        <w:t xml:space="preserve"> год показывает обеспечение принципа сбалансированности, при котором общий объем расходов бюджета покрывается общим объемом доходов. Таким образом, при составлении </w:t>
      </w:r>
      <w:r>
        <w:rPr>
          <w:sz w:val="28"/>
          <w:szCs w:val="28"/>
        </w:rPr>
        <w:lastRenderedPageBreak/>
        <w:t>проекта бюджета, финансово-экономическое управление Администрации Обоянского района исходило из необходимости исключения дефицита бюджета и соблюдения сбалансированной бюджетной политики муниципального образования на 201</w:t>
      </w:r>
      <w:r w:rsidR="006F645D">
        <w:rPr>
          <w:sz w:val="28"/>
          <w:szCs w:val="28"/>
        </w:rPr>
        <w:t>6 год</w:t>
      </w:r>
      <w:r>
        <w:rPr>
          <w:sz w:val="28"/>
          <w:szCs w:val="28"/>
        </w:rPr>
        <w:t>.</w:t>
      </w:r>
    </w:p>
    <w:p w:rsidR="00F46C12" w:rsidRDefault="00F46C12" w:rsidP="00F46C12">
      <w:pPr>
        <w:autoSpaceDE w:val="0"/>
        <w:autoSpaceDN w:val="0"/>
        <w:adjustRightInd w:val="0"/>
        <w:ind w:firstLine="540"/>
        <w:jc w:val="both"/>
        <w:rPr>
          <w:sz w:val="28"/>
          <w:szCs w:val="28"/>
        </w:rPr>
      </w:pPr>
    </w:p>
    <w:p w:rsidR="00F46C12" w:rsidRDefault="00F46C12" w:rsidP="00F46C12">
      <w:pPr>
        <w:pStyle w:val="a5"/>
        <w:rPr>
          <w:b/>
        </w:rPr>
      </w:pPr>
      <w:r>
        <w:rPr>
          <w:b/>
          <w:szCs w:val="28"/>
        </w:rPr>
        <w:t xml:space="preserve">2. Анализ проекта решения </w:t>
      </w:r>
      <w:r w:rsidRPr="00895526">
        <w:rPr>
          <w:b/>
          <w:szCs w:val="28"/>
        </w:rPr>
        <w:t xml:space="preserve">«О бюджете </w:t>
      </w:r>
      <w:r>
        <w:rPr>
          <w:b/>
          <w:szCs w:val="28"/>
        </w:rPr>
        <w:t xml:space="preserve">муниципального района «Обоянский район» </w:t>
      </w:r>
      <w:r w:rsidRPr="00895526">
        <w:rPr>
          <w:b/>
          <w:szCs w:val="28"/>
        </w:rPr>
        <w:t>Курской области</w:t>
      </w:r>
      <w:r w:rsidRPr="00DE632B">
        <w:rPr>
          <w:szCs w:val="28"/>
        </w:rPr>
        <w:t xml:space="preserve"> </w:t>
      </w:r>
      <w:r>
        <w:rPr>
          <w:b/>
        </w:rPr>
        <w:t>на 201</w:t>
      </w:r>
      <w:r w:rsidR="00E60A9F">
        <w:rPr>
          <w:b/>
        </w:rPr>
        <w:t>6</w:t>
      </w:r>
      <w:r>
        <w:rPr>
          <w:b/>
        </w:rPr>
        <w:t xml:space="preserve"> год».</w:t>
      </w:r>
    </w:p>
    <w:p w:rsidR="00F46C12" w:rsidRDefault="00F46C12" w:rsidP="00F46C12">
      <w:pPr>
        <w:pStyle w:val="a5"/>
        <w:rPr>
          <w:b/>
        </w:rPr>
      </w:pPr>
    </w:p>
    <w:p w:rsidR="00F46C12" w:rsidRDefault="00F46C12" w:rsidP="00F46C12">
      <w:pPr>
        <w:autoSpaceDE w:val="0"/>
        <w:autoSpaceDN w:val="0"/>
        <w:adjustRightInd w:val="0"/>
        <w:ind w:firstLine="540"/>
        <w:jc w:val="both"/>
        <w:rPr>
          <w:sz w:val="28"/>
          <w:szCs w:val="28"/>
        </w:rPr>
      </w:pPr>
      <w:r w:rsidRPr="00B874F1">
        <w:rPr>
          <w:sz w:val="28"/>
          <w:szCs w:val="28"/>
        </w:rPr>
        <w:t xml:space="preserve">Контрольно-счетным органом Обоянского района Курской области </w:t>
      </w:r>
      <w:r w:rsidRPr="00E56BD7">
        <w:rPr>
          <w:sz w:val="28"/>
          <w:szCs w:val="28"/>
        </w:rPr>
        <w:t>проведен анализ представленного проекта Решения</w:t>
      </w:r>
      <w:r w:rsidRPr="00A77F43">
        <w:rPr>
          <w:sz w:val="28"/>
          <w:szCs w:val="28"/>
        </w:rPr>
        <w:t xml:space="preserve"> «О бюджет</w:t>
      </w:r>
      <w:r>
        <w:rPr>
          <w:sz w:val="28"/>
          <w:szCs w:val="28"/>
        </w:rPr>
        <w:t>е</w:t>
      </w:r>
      <w:r w:rsidRPr="00A77F43">
        <w:rPr>
          <w:sz w:val="28"/>
          <w:szCs w:val="28"/>
        </w:rPr>
        <w:t xml:space="preserve"> </w:t>
      </w:r>
      <w:r>
        <w:rPr>
          <w:sz w:val="28"/>
          <w:szCs w:val="28"/>
        </w:rPr>
        <w:t xml:space="preserve">муниципального района «Обоянский район» </w:t>
      </w:r>
      <w:r w:rsidRPr="00895526">
        <w:rPr>
          <w:sz w:val="28"/>
          <w:szCs w:val="28"/>
        </w:rPr>
        <w:t>Курской области</w:t>
      </w:r>
      <w:r w:rsidRPr="00A77F43">
        <w:rPr>
          <w:sz w:val="28"/>
          <w:szCs w:val="28"/>
        </w:rPr>
        <w:t xml:space="preserve"> </w:t>
      </w:r>
      <w:r w:rsidRPr="007D0273">
        <w:rPr>
          <w:sz w:val="28"/>
          <w:szCs w:val="28"/>
        </w:rPr>
        <w:t>на 201</w:t>
      </w:r>
      <w:r w:rsidR="0083461E">
        <w:rPr>
          <w:sz w:val="28"/>
          <w:szCs w:val="28"/>
        </w:rPr>
        <w:t>6</w:t>
      </w:r>
      <w:r w:rsidRPr="007D0273">
        <w:rPr>
          <w:sz w:val="28"/>
          <w:szCs w:val="28"/>
        </w:rPr>
        <w:t xml:space="preserve"> год</w:t>
      </w:r>
      <w:r>
        <w:rPr>
          <w:sz w:val="28"/>
          <w:szCs w:val="28"/>
        </w:rPr>
        <w:t>», в результате которого выявлено следующее:</w:t>
      </w:r>
    </w:p>
    <w:p w:rsidR="005277D8" w:rsidRDefault="0083319A" w:rsidP="005277D8">
      <w:pPr>
        <w:pStyle w:val="a5"/>
        <w:ind w:firstLine="708"/>
        <w:jc w:val="both"/>
      </w:pPr>
      <w:r>
        <w:rPr>
          <w:szCs w:val="28"/>
        </w:rPr>
        <w:t xml:space="preserve">2.1. </w:t>
      </w:r>
      <w:r w:rsidR="005277D8">
        <w:t>В п.</w:t>
      </w:r>
      <w:r w:rsidR="00430DE7">
        <w:t xml:space="preserve"> </w:t>
      </w:r>
      <w:r w:rsidR="005277D8">
        <w:t xml:space="preserve">5 ст. 6 проекта Решения имеется не корректная нумерация </w:t>
      </w:r>
      <w:r w:rsidR="00CC693D">
        <w:t>под</w:t>
      </w:r>
      <w:r w:rsidR="005277D8">
        <w:t xml:space="preserve">пунктов. </w:t>
      </w:r>
    </w:p>
    <w:p w:rsidR="00303E66" w:rsidRDefault="00303E66" w:rsidP="00EC69A6">
      <w:pPr>
        <w:pStyle w:val="a5"/>
        <w:ind w:firstLine="708"/>
        <w:jc w:val="both"/>
      </w:pPr>
      <w:r>
        <w:t xml:space="preserve">2.2. </w:t>
      </w:r>
      <w:r w:rsidR="00CC693D">
        <w:t xml:space="preserve">Пункты </w:t>
      </w:r>
      <w:r w:rsidR="00EC69A6">
        <w:t xml:space="preserve">3 и п.4 </w:t>
      </w:r>
      <w:r w:rsidR="0010381F">
        <w:t>ст</w:t>
      </w:r>
      <w:r w:rsidR="00EC69A6">
        <w:t>атьи</w:t>
      </w:r>
      <w:r w:rsidR="0010381F">
        <w:t xml:space="preserve"> 8 проекта Решения </w:t>
      </w:r>
      <w:r w:rsidR="00CC693D">
        <w:t>содержат указание временного периода</w:t>
      </w:r>
      <w:r w:rsidR="0010381F">
        <w:t xml:space="preserve"> </w:t>
      </w:r>
      <w:r w:rsidR="00EC69A6">
        <w:t>«</w:t>
      </w:r>
      <w:r w:rsidR="00EC69A6" w:rsidRPr="0010381F">
        <w:rPr>
          <w:u w:val="single"/>
        </w:rPr>
        <w:t>на 2015 год</w:t>
      </w:r>
      <w:r w:rsidR="00EC69A6">
        <w:t xml:space="preserve">» и </w:t>
      </w:r>
      <w:r w:rsidR="0010381F">
        <w:t>«</w:t>
      </w:r>
      <w:r w:rsidR="0010381F" w:rsidRPr="0010381F">
        <w:rPr>
          <w:u w:val="single"/>
        </w:rPr>
        <w:t>на 2015 год и на плановый пе</w:t>
      </w:r>
      <w:r w:rsidR="0010381F">
        <w:rPr>
          <w:u w:val="single"/>
        </w:rPr>
        <w:t>р</w:t>
      </w:r>
      <w:r w:rsidR="0010381F" w:rsidRPr="0010381F">
        <w:rPr>
          <w:u w:val="single"/>
        </w:rPr>
        <w:t>иод 2016 и 2017 годов</w:t>
      </w:r>
      <w:r w:rsidR="0010381F">
        <w:t>».</w:t>
      </w:r>
    </w:p>
    <w:p w:rsidR="00E137CF" w:rsidRDefault="00E137CF" w:rsidP="00E137CF">
      <w:pPr>
        <w:pStyle w:val="a5"/>
        <w:tabs>
          <w:tab w:val="left" w:pos="1276"/>
        </w:tabs>
        <w:ind w:firstLine="708"/>
        <w:jc w:val="both"/>
        <w:rPr>
          <w:szCs w:val="28"/>
        </w:rPr>
      </w:pPr>
      <w:r>
        <w:t xml:space="preserve">2.3. </w:t>
      </w:r>
      <w:r w:rsidR="00DD494B">
        <w:t>Пункт 2 с</w:t>
      </w:r>
      <w:r w:rsidRPr="00E137CF">
        <w:rPr>
          <w:szCs w:val="28"/>
        </w:rPr>
        <w:t>тать</w:t>
      </w:r>
      <w:r w:rsidR="00DD494B">
        <w:rPr>
          <w:szCs w:val="28"/>
        </w:rPr>
        <w:t>и</w:t>
      </w:r>
      <w:r w:rsidRPr="00E137CF">
        <w:rPr>
          <w:szCs w:val="28"/>
        </w:rPr>
        <w:t xml:space="preserve"> 10 проекта Решения устанавливает верхний предел муниципального внутреннего долга, в том числе по </w:t>
      </w:r>
      <w:r w:rsidRPr="00E137CF">
        <w:rPr>
          <w:szCs w:val="28"/>
          <w:u w:val="single"/>
        </w:rPr>
        <w:t xml:space="preserve">государственным гарантиям </w:t>
      </w:r>
      <w:r w:rsidRPr="00E137CF">
        <w:rPr>
          <w:szCs w:val="28"/>
        </w:rPr>
        <w:t>на 1 января 2016 года, что не является полномочием муниципального района «Обоянский район» Курской области.</w:t>
      </w:r>
    </w:p>
    <w:p w:rsidR="00D72699" w:rsidRDefault="008E7A16" w:rsidP="00D72699">
      <w:pPr>
        <w:pStyle w:val="a5"/>
        <w:tabs>
          <w:tab w:val="left" w:pos="1276"/>
        </w:tabs>
        <w:ind w:firstLine="708"/>
        <w:jc w:val="both"/>
        <w:rPr>
          <w:szCs w:val="28"/>
        </w:rPr>
      </w:pPr>
      <w:r>
        <w:rPr>
          <w:szCs w:val="28"/>
        </w:rPr>
        <w:t xml:space="preserve">2.4. </w:t>
      </w:r>
      <w:r w:rsidR="00D72699">
        <w:t>Пункт 4 с</w:t>
      </w:r>
      <w:r w:rsidR="00D72699" w:rsidRPr="00E137CF">
        <w:rPr>
          <w:szCs w:val="28"/>
        </w:rPr>
        <w:t>тать</w:t>
      </w:r>
      <w:r w:rsidR="00D72699">
        <w:rPr>
          <w:szCs w:val="28"/>
        </w:rPr>
        <w:t>и</w:t>
      </w:r>
      <w:r w:rsidR="00D72699" w:rsidRPr="00E137CF">
        <w:rPr>
          <w:szCs w:val="28"/>
        </w:rPr>
        <w:t xml:space="preserve"> 10 проекта Решения у</w:t>
      </w:r>
      <w:r w:rsidR="00D72699">
        <w:rPr>
          <w:szCs w:val="28"/>
        </w:rPr>
        <w:t xml:space="preserve">тверждает Программу </w:t>
      </w:r>
      <w:r w:rsidR="00D72699" w:rsidRPr="00D72699">
        <w:rPr>
          <w:szCs w:val="28"/>
          <w:u w:val="single"/>
        </w:rPr>
        <w:t>государственных гарантий</w:t>
      </w:r>
      <w:r w:rsidR="00D72699">
        <w:rPr>
          <w:szCs w:val="28"/>
        </w:rPr>
        <w:t xml:space="preserve"> </w:t>
      </w:r>
      <w:r w:rsidR="00F724BF">
        <w:rPr>
          <w:szCs w:val="28"/>
        </w:rPr>
        <w:t>муниципального района «Обоянский район» Курской области на 2016 год,</w:t>
      </w:r>
      <w:r w:rsidR="00D72699" w:rsidRPr="00E137CF">
        <w:rPr>
          <w:szCs w:val="28"/>
        </w:rPr>
        <w:t xml:space="preserve"> что не является полномочием муниципального района «Обоянский район» Курской области.</w:t>
      </w:r>
    </w:p>
    <w:p w:rsidR="00F724BF" w:rsidRDefault="00F724BF" w:rsidP="00D72699">
      <w:pPr>
        <w:pStyle w:val="a5"/>
        <w:tabs>
          <w:tab w:val="left" w:pos="1276"/>
        </w:tabs>
        <w:ind w:firstLine="708"/>
        <w:jc w:val="both"/>
        <w:rPr>
          <w:szCs w:val="28"/>
        </w:rPr>
      </w:pPr>
      <w:r>
        <w:rPr>
          <w:szCs w:val="28"/>
        </w:rPr>
        <w:t xml:space="preserve">2.5. </w:t>
      </w:r>
      <w:r w:rsidR="00F9728B">
        <w:rPr>
          <w:szCs w:val="28"/>
        </w:rPr>
        <w:t>Наименование приложения №10</w:t>
      </w:r>
      <w:r w:rsidR="008D507B">
        <w:rPr>
          <w:szCs w:val="28"/>
        </w:rPr>
        <w:t xml:space="preserve"> «Распределение дотаций на выравнивание бюджетной обеспеченности поселений»</w:t>
      </w:r>
      <w:r w:rsidR="00F9728B">
        <w:rPr>
          <w:szCs w:val="28"/>
        </w:rPr>
        <w:t xml:space="preserve"> не соответствует наименованию п.4 статьи 8 проекта решения.</w:t>
      </w:r>
    </w:p>
    <w:p w:rsidR="00EA6282" w:rsidRDefault="00EA6282" w:rsidP="00EA6282">
      <w:pPr>
        <w:pStyle w:val="a5"/>
        <w:tabs>
          <w:tab w:val="left" w:pos="1276"/>
        </w:tabs>
        <w:ind w:firstLine="708"/>
        <w:jc w:val="both"/>
        <w:rPr>
          <w:szCs w:val="28"/>
        </w:rPr>
      </w:pPr>
      <w:r>
        <w:rPr>
          <w:szCs w:val="28"/>
        </w:rPr>
        <w:t>2.6. Приложение №4</w:t>
      </w:r>
      <w:r w:rsidRPr="00936AE0">
        <w:rPr>
          <w:szCs w:val="28"/>
        </w:rPr>
        <w:t xml:space="preserve"> к проекту Решения, устанавливающее прогнозируемое поступление доходов в бюджет </w:t>
      </w:r>
      <w:r>
        <w:rPr>
          <w:szCs w:val="28"/>
        </w:rPr>
        <w:t>муниципального района «Обоянский район» Курской области</w:t>
      </w:r>
      <w:r w:rsidRPr="00936AE0">
        <w:rPr>
          <w:szCs w:val="28"/>
        </w:rPr>
        <w:t xml:space="preserve"> на 2016 год не является обязательным</w:t>
      </w:r>
      <w:r w:rsidR="00430DE7">
        <w:rPr>
          <w:szCs w:val="28"/>
        </w:rPr>
        <w:t xml:space="preserve">. </w:t>
      </w:r>
    </w:p>
    <w:p w:rsidR="00430DE7" w:rsidRPr="002A58BD" w:rsidRDefault="00430DE7" w:rsidP="00430DE7">
      <w:pPr>
        <w:ind w:firstLine="709"/>
        <w:jc w:val="both"/>
        <w:rPr>
          <w:b/>
          <w:i/>
          <w:sz w:val="28"/>
          <w:szCs w:val="28"/>
        </w:rPr>
      </w:pPr>
      <w:r w:rsidRPr="002A58BD">
        <w:rPr>
          <w:sz w:val="28"/>
          <w:szCs w:val="28"/>
        </w:rPr>
        <w:t>В соответствии со ст. 184.1</w:t>
      </w:r>
      <w:r>
        <w:rPr>
          <w:sz w:val="28"/>
          <w:szCs w:val="28"/>
        </w:rPr>
        <w:t xml:space="preserve"> </w:t>
      </w:r>
      <w:r w:rsidRPr="002A58BD">
        <w:rPr>
          <w:sz w:val="28"/>
          <w:szCs w:val="28"/>
        </w:rPr>
        <w:t xml:space="preserve">Бюджетного кодекса Российской Федерации, в проекте решения о бюджете необходимо указать </w:t>
      </w:r>
      <w:r w:rsidRPr="002A58BD">
        <w:rPr>
          <w:b/>
          <w:i/>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r>
        <w:rPr>
          <w:b/>
          <w:i/>
          <w:sz w:val="28"/>
          <w:szCs w:val="28"/>
        </w:rPr>
        <w:t>).</w:t>
      </w:r>
    </w:p>
    <w:p w:rsidR="0074410B" w:rsidRPr="0074410B" w:rsidRDefault="0074410B" w:rsidP="0074410B">
      <w:pPr>
        <w:autoSpaceDE w:val="0"/>
        <w:autoSpaceDN w:val="0"/>
        <w:adjustRightInd w:val="0"/>
        <w:ind w:firstLine="709"/>
        <w:jc w:val="both"/>
        <w:rPr>
          <w:rFonts w:eastAsia="TT16o00"/>
          <w:sz w:val="28"/>
          <w:szCs w:val="28"/>
        </w:rPr>
      </w:pPr>
      <w:r w:rsidRPr="0074410B">
        <w:rPr>
          <w:sz w:val="28"/>
          <w:szCs w:val="28"/>
        </w:rPr>
        <w:t>2.7. Пункт 1 статьи 10 проекта Решения устанавливает предельный объем муниципального долга на 2016 год в сумме 33 906 489,0 руб., при общем объеме доходов местного бюджета</w:t>
      </w:r>
      <w:r w:rsidR="000456EA">
        <w:rPr>
          <w:sz w:val="28"/>
          <w:szCs w:val="28"/>
        </w:rPr>
        <w:t xml:space="preserve"> без учета безвозмездных поступлений</w:t>
      </w:r>
      <w:r w:rsidRPr="0074410B">
        <w:rPr>
          <w:sz w:val="28"/>
          <w:szCs w:val="28"/>
        </w:rPr>
        <w:t xml:space="preserve"> в сумме </w:t>
      </w:r>
      <w:r w:rsidR="000456EA">
        <w:rPr>
          <w:sz w:val="28"/>
          <w:szCs w:val="28"/>
        </w:rPr>
        <w:t>168815165</w:t>
      </w:r>
      <w:r w:rsidRPr="0074410B">
        <w:rPr>
          <w:sz w:val="28"/>
          <w:szCs w:val="28"/>
        </w:rPr>
        <w:t xml:space="preserve">,00 руб., что соответствует положениям пункта 3 статьи 107 Бюджетного кодекса Российской Федерации, </w:t>
      </w:r>
      <w:r w:rsidR="00430DE7">
        <w:rPr>
          <w:sz w:val="28"/>
          <w:szCs w:val="28"/>
        </w:rPr>
        <w:t>устанавливающего следующее</w:t>
      </w:r>
      <w:r w:rsidRPr="0074410B">
        <w:rPr>
          <w:sz w:val="28"/>
          <w:szCs w:val="28"/>
        </w:rPr>
        <w:t>: «</w:t>
      </w:r>
      <w:r w:rsidRPr="0074410B">
        <w:rPr>
          <w:b/>
          <w:i/>
          <w:color w:val="000000"/>
          <w:sz w:val="28"/>
          <w:szCs w:val="28"/>
          <w:shd w:val="clear" w:color="auto" w:fill="FFFFFF"/>
        </w:rPr>
        <w:t>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Pr="0074410B">
        <w:rPr>
          <w:rFonts w:eastAsia="TT16o00"/>
          <w:sz w:val="28"/>
          <w:szCs w:val="28"/>
        </w:rPr>
        <w:t xml:space="preserve"> </w:t>
      </w:r>
    </w:p>
    <w:p w:rsidR="0074410B" w:rsidRPr="004D67B0" w:rsidRDefault="0074410B" w:rsidP="0074410B">
      <w:pPr>
        <w:widowControl w:val="0"/>
        <w:autoSpaceDE w:val="0"/>
        <w:autoSpaceDN w:val="0"/>
        <w:adjustRightInd w:val="0"/>
        <w:ind w:firstLine="709"/>
        <w:jc w:val="both"/>
        <w:rPr>
          <w:color w:val="000000"/>
          <w:sz w:val="28"/>
          <w:szCs w:val="28"/>
          <w:shd w:val="clear" w:color="auto" w:fill="FFFFFF"/>
        </w:rPr>
      </w:pPr>
      <w:r w:rsidRPr="004D67B0">
        <w:rPr>
          <w:sz w:val="28"/>
          <w:szCs w:val="28"/>
        </w:rPr>
        <w:lastRenderedPageBreak/>
        <w:t>2.</w:t>
      </w:r>
      <w:r w:rsidR="004D67B0" w:rsidRPr="004D67B0">
        <w:rPr>
          <w:sz w:val="28"/>
          <w:szCs w:val="28"/>
        </w:rPr>
        <w:t>8</w:t>
      </w:r>
      <w:r w:rsidRPr="004D67B0">
        <w:rPr>
          <w:sz w:val="28"/>
          <w:szCs w:val="28"/>
        </w:rPr>
        <w:t xml:space="preserve">. При равном объеме доходов и расходов местного бюджета он носит бездефицитный характер, что соответствует ст. 92.1 БК РФ </w:t>
      </w:r>
      <w:r w:rsidRPr="004D67B0">
        <w:rPr>
          <w:b/>
          <w:i/>
          <w:sz w:val="28"/>
          <w:szCs w:val="28"/>
        </w:rPr>
        <w:t>(</w:t>
      </w:r>
      <w:r w:rsidRPr="004D67B0">
        <w:rPr>
          <w:b/>
          <w:i/>
          <w:color w:val="000000"/>
          <w:sz w:val="28"/>
          <w:szCs w:val="28"/>
          <w:shd w:val="clear" w:color="auto" w:fill="FFFFFF"/>
        </w:rPr>
        <w:t>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Pr="004D67B0">
        <w:rPr>
          <w:color w:val="000000"/>
          <w:sz w:val="28"/>
          <w:szCs w:val="28"/>
          <w:shd w:val="clear" w:color="auto" w:fill="FFFFFF"/>
        </w:rPr>
        <w:t>.</w:t>
      </w:r>
    </w:p>
    <w:p w:rsidR="0074410B" w:rsidRPr="00205EB0" w:rsidRDefault="0074410B" w:rsidP="0074410B">
      <w:pPr>
        <w:pStyle w:val="ConsPlusNormal"/>
        <w:ind w:firstLine="709"/>
        <w:jc w:val="both"/>
        <w:rPr>
          <w:rFonts w:ascii="Times New Roman" w:hAnsi="Times New Roman" w:cs="Times New Roman"/>
          <w:sz w:val="28"/>
          <w:szCs w:val="28"/>
        </w:rPr>
      </w:pPr>
      <w:r w:rsidRPr="00205EB0">
        <w:rPr>
          <w:rFonts w:ascii="Times New Roman" w:hAnsi="Times New Roman" w:cs="Times New Roman"/>
          <w:sz w:val="28"/>
          <w:szCs w:val="28"/>
        </w:rPr>
        <w:t>2.</w:t>
      </w:r>
      <w:r w:rsidR="00F6386E" w:rsidRPr="00205EB0">
        <w:rPr>
          <w:rFonts w:ascii="Times New Roman" w:hAnsi="Times New Roman" w:cs="Times New Roman"/>
          <w:sz w:val="28"/>
          <w:szCs w:val="28"/>
        </w:rPr>
        <w:t>9</w:t>
      </w:r>
      <w:r w:rsidRPr="00205EB0">
        <w:rPr>
          <w:rFonts w:ascii="Times New Roman" w:hAnsi="Times New Roman" w:cs="Times New Roman"/>
          <w:sz w:val="28"/>
          <w:szCs w:val="28"/>
        </w:rPr>
        <w:t>. Проект Решения устанавливает верхний предел муниципального внутреннего долга на 01.01.2016 года в сумме 0</w:t>
      </w:r>
      <w:r w:rsidR="003916C0" w:rsidRPr="00205EB0">
        <w:rPr>
          <w:rFonts w:ascii="Times New Roman" w:hAnsi="Times New Roman" w:cs="Times New Roman"/>
          <w:sz w:val="28"/>
          <w:szCs w:val="28"/>
        </w:rPr>
        <w:t>,0</w:t>
      </w:r>
      <w:r w:rsidRPr="00205EB0">
        <w:rPr>
          <w:rFonts w:ascii="Times New Roman" w:hAnsi="Times New Roman" w:cs="Times New Roman"/>
          <w:sz w:val="28"/>
          <w:szCs w:val="28"/>
        </w:rPr>
        <w:t xml:space="preserve"> </w:t>
      </w:r>
      <w:r w:rsidR="003916C0" w:rsidRPr="00205EB0">
        <w:rPr>
          <w:rFonts w:ascii="Times New Roman" w:hAnsi="Times New Roman" w:cs="Times New Roman"/>
          <w:sz w:val="28"/>
          <w:szCs w:val="28"/>
        </w:rPr>
        <w:t xml:space="preserve">тыс. </w:t>
      </w:r>
      <w:r w:rsidRPr="00205EB0">
        <w:rPr>
          <w:rFonts w:ascii="Times New Roman" w:hAnsi="Times New Roman" w:cs="Times New Roman"/>
          <w:sz w:val="28"/>
          <w:szCs w:val="28"/>
        </w:rPr>
        <w:t>руб.</w:t>
      </w:r>
    </w:p>
    <w:p w:rsidR="005D7599" w:rsidRPr="005D7599" w:rsidRDefault="0074410B" w:rsidP="00E55F58">
      <w:pPr>
        <w:shd w:val="clear" w:color="auto" w:fill="FFFFFF"/>
        <w:spacing w:line="290" w:lineRule="atLeast"/>
        <w:ind w:firstLine="709"/>
        <w:jc w:val="both"/>
        <w:rPr>
          <w:b/>
          <w:i/>
          <w:sz w:val="28"/>
          <w:szCs w:val="28"/>
        </w:rPr>
      </w:pPr>
      <w:r w:rsidRPr="00603FF9">
        <w:rPr>
          <w:sz w:val="28"/>
          <w:szCs w:val="28"/>
        </w:rPr>
        <w:t>2.</w:t>
      </w:r>
      <w:r w:rsidR="00603FF9" w:rsidRPr="00603FF9">
        <w:rPr>
          <w:sz w:val="28"/>
          <w:szCs w:val="28"/>
        </w:rPr>
        <w:t>10</w:t>
      </w:r>
      <w:r w:rsidRPr="00603FF9">
        <w:rPr>
          <w:sz w:val="28"/>
          <w:szCs w:val="28"/>
        </w:rPr>
        <w:t xml:space="preserve">. </w:t>
      </w:r>
      <w:proofErr w:type="gramStart"/>
      <w:r w:rsidR="000456EA">
        <w:rPr>
          <w:sz w:val="28"/>
          <w:szCs w:val="28"/>
        </w:rPr>
        <w:t>Предельный объем</w:t>
      </w:r>
      <w:r w:rsidRPr="00603FF9">
        <w:rPr>
          <w:sz w:val="28"/>
          <w:szCs w:val="28"/>
        </w:rPr>
        <w:t xml:space="preserve"> муниципального долга</w:t>
      </w:r>
      <w:r w:rsidR="000456EA">
        <w:rPr>
          <w:sz w:val="28"/>
          <w:szCs w:val="28"/>
        </w:rPr>
        <w:t xml:space="preserve"> на 2016 год предусмотрен</w:t>
      </w:r>
      <w:r w:rsidRPr="00603FF9">
        <w:rPr>
          <w:sz w:val="28"/>
          <w:szCs w:val="28"/>
        </w:rPr>
        <w:t xml:space="preserve"> проектом Решения в сумме </w:t>
      </w:r>
      <w:r w:rsidR="007268F1" w:rsidRPr="00603FF9">
        <w:rPr>
          <w:sz w:val="28"/>
          <w:szCs w:val="28"/>
        </w:rPr>
        <w:t xml:space="preserve">33906,5 </w:t>
      </w:r>
      <w:r w:rsidRPr="00603FF9">
        <w:rPr>
          <w:sz w:val="28"/>
          <w:szCs w:val="28"/>
        </w:rPr>
        <w:t xml:space="preserve">тыс. руб. или </w:t>
      </w:r>
      <w:r w:rsidR="005D7599">
        <w:rPr>
          <w:sz w:val="28"/>
          <w:szCs w:val="28"/>
        </w:rPr>
        <w:t>20,1</w:t>
      </w:r>
      <w:r w:rsidRPr="00603FF9">
        <w:rPr>
          <w:sz w:val="28"/>
          <w:szCs w:val="28"/>
        </w:rPr>
        <w:t xml:space="preserve">% от общего объема </w:t>
      </w:r>
      <w:r w:rsidR="005D7599">
        <w:rPr>
          <w:sz w:val="28"/>
          <w:szCs w:val="28"/>
        </w:rPr>
        <w:t>налоговых и неналоговых поступлений</w:t>
      </w:r>
      <w:r w:rsidRPr="00603FF9">
        <w:rPr>
          <w:sz w:val="28"/>
          <w:szCs w:val="28"/>
        </w:rPr>
        <w:t xml:space="preserve">, что соответствует ограничениям, установленным </w:t>
      </w:r>
      <w:r w:rsidR="005D7599">
        <w:rPr>
          <w:sz w:val="28"/>
          <w:szCs w:val="28"/>
        </w:rPr>
        <w:t>ст. 107 БК РФ</w:t>
      </w:r>
      <w:r w:rsidR="005D7599" w:rsidRPr="005D7599">
        <w:rPr>
          <w:rFonts w:ascii="Arial" w:hAnsi="Arial" w:cs="Arial"/>
          <w:color w:val="000000"/>
        </w:rPr>
        <w:t> </w:t>
      </w:r>
      <w:r w:rsidR="005D7599" w:rsidRPr="005D7599">
        <w:rPr>
          <w:b/>
          <w:i/>
          <w:sz w:val="28"/>
          <w:szCs w:val="28"/>
        </w:rPr>
        <w:t>(Предельный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w:t>
      </w:r>
      <w:proofErr w:type="gramEnd"/>
      <w:r w:rsidR="005D7599" w:rsidRPr="005D7599">
        <w:rPr>
          <w:b/>
          <w:i/>
          <w:sz w:val="28"/>
          <w:szCs w:val="28"/>
        </w:rPr>
        <w:t xml:space="preserve"> отчислений.</w:t>
      </w:r>
    </w:p>
    <w:p w:rsidR="005D7599" w:rsidRPr="005D7599" w:rsidRDefault="005D7599" w:rsidP="005D7599">
      <w:pPr>
        <w:shd w:val="clear" w:color="auto" w:fill="FFFFFF"/>
        <w:spacing w:line="290" w:lineRule="atLeast"/>
        <w:ind w:firstLine="547"/>
        <w:jc w:val="both"/>
        <w:rPr>
          <w:b/>
          <w:i/>
          <w:sz w:val="28"/>
          <w:szCs w:val="28"/>
        </w:rPr>
      </w:pPr>
      <w:bookmarkStart w:id="0" w:name="dst1773"/>
      <w:bookmarkEnd w:id="0"/>
      <w:proofErr w:type="gramStart"/>
      <w:r w:rsidRPr="005D7599">
        <w:rPr>
          <w:b/>
          <w:i/>
          <w:sz w:val="28"/>
          <w:szCs w:val="28"/>
        </w:rPr>
        <w:t>Для муниципального образования, в отношении которого осуществляются меры, предусмотренные </w:t>
      </w:r>
      <w:hyperlink r:id="rId10" w:anchor="dst2092" w:history="1">
        <w:r w:rsidRPr="005D7599">
          <w:rPr>
            <w:b/>
            <w:i/>
            <w:sz w:val="28"/>
            <w:szCs w:val="28"/>
          </w:rPr>
          <w:t>пунктом 4 статьи 136</w:t>
        </w:r>
      </w:hyperlink>
      <w:r w:rsidRPr="005D7599">
        <w:rPr>
          <w:b/>
          <w:i/>
          <w:sz w:val="28"/>
          <w:szCs w:val="28"/>
        </w:rPr>
        <w:t> настоящего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roofErr w:type="gramEnd"/>
    </w:p>
    <w:p w:rsidR="0074410B" w:rsidRDefault="0074410B" w:rsidP="0074410B">
      <w:pPr>
        <w:widowControl w:val="0"/>
        <w:autoSpaceDE w:val="0"/>
        <w:autoSpaceDN w:val="0"/>
        <w:adjustRightInd w:val="0"/>
        <w:ind w:firstLine="709"/>
        <w:jc w:val="both"/>
        <w:rPr>
          <w:sz w:val="28"/>
          <w:szCs w:val="28"/>
        </w:rPr>
      </w:pPr>
      <w:r w:rsidRPr="00657CCA">
        <w:rPr>
          <w:sz w:val="28"/>
          <w:szCs w:val="28"/>
        </w:rPr>
        <w:t>2.</w:t>
      </w:r>
      <w:r w:rsidR="009D489A" w:rsidRPr="00657CCA">
        <w:rPr>
          <w:sz w:val="28"/>
          <w:szCs w:val="28"/>
        </w:rPr>
        <w:t>11</w:t>
      </w:r>
      <w:r w:rsidRPr="00657CCA">
        <w:rPr>
          <w:sz w:val="28"/>
          <w:szCs w:val="28"/>
        </w:rPr>
        <w:t xml:space="preserve">. Объем ассигнований резервного фонда Администрации </w:t>
      </w:r>
      <w:r w:rsidR="009D489A" w:rsidRPr="00657CCA">
        <w:rPr>
          <w:sz w:val="28"/>
          <w:szCs w:val="28"/>
        </w:rPr>
        <w:t xml:space="preserve">Обоянского района Курской области </w:t>
      </w:r>
      <w:r w:rsidRPr="00657CCA">
        <w:rPr>
          <w:sz w:val="28"/>
          <w:szCs w:val="28"/>
        </w:rPr>
        <w:t>установлен в размере 200,0 тыс. руб.</w:t>
      </w:r>
    </w:p>
    <w:p w:rsidR="004E5FEE" w:rsidRPr="00657CCA" w:rsidRDefault="004E5FEE" w:rsidP="0074410B">
      <w:pPr>
        <w:widowControl w:val="0"/>
        <w:autoSpaceDE w:val="0"/>
        <w:autoSpaceDN w:val="0"/>
        <w:adjustRightInd w:val="0"/>
        <w:ind w:firstLine="709"/>
        <w:jc w:val="both"/>
        <w:rPr>
          <w:rFonts w:eastAsia="TT16o00"/>
          <w:color w:val="00B0F0"/>
          <w:sz w:val="28"/>
          <w:szCs w:val="28"/>
        </w:rPr>
      </w:pPr>
      <w:r>
        <w:rPr>
          <w:sz w:val="28"/>
          <w:szCs w:val="28"/>
        </w:rPr>
        <w:t>2.12. Объем ассигнований дорожного фонда утвержден в сумме 11493,0 тыс. руб.</w:t>
      </w:r>
    </w:p>
    <w:p w:rsidR="0074410B" w:rsidRPr="008C2781" w:rsidRDefault="0074410B" w:rsidP="0074410B">
      <w:pPr>
        <w:autoSpaceDE w:val="0"/>
        <w:autoSpaceDN w:val="0"/>
        <w:adjustRightInd w:val="0"/>
        <w:ind w:firstLine="709"/>
        <w:jc w:val="both"/>
        <w:rPr>
          <w:rFonts w:eastAsia="TT16o00"/>
          <w:color w:val="00B0F0"/>
          <w:sz w:val="28"/>
          <w:szCs w:val="28"/>
        </w:rPr>
      </w:pPr>
      <w:r w:rsidRPr="00EB0C8C">
        <w:rPr>
          <w:rFonts w:eastAsia="TT16o00"/>
          <w:sz w:val="28"/>
          <w:szCs w:val="28"/>
        </w:rPr>
        <w:t>2.</w:t>
      </w:r>
      <w:r w:rsidR="009D489A" w:rsidRPr="00EB0C8C">
        <w:rPr>
          <w:rFonts w:eastAsia="TT16o00"/>
          <w:sz w:val="28"/>
          <w:szCs w:val="28"/>
        </w:rPr>
        <w:t>1</w:t>
      </w:r>
      <w:r w:rsidR="00514965">
        <w:rPr>
          <w:rFonts w:eastAsia="TT16o00"/>
          <w:sz w:val="28"/>
          <w:szCs w:val="28"/>
        </w:rPr>
        <w:t>3</w:t>
      </w:r>
      <w:r w:rsidRPr="00EB0C8C">
        <w:rPr>
          <w:rFonts w:eastAsia="TT16o00"/>
          <w:sz w:val="28"/>
          <w:szCs w:val="28"/>
        </w:rPr>
        <w:t>. В</w:t>
      </w:r>
      <w:r w:rsidRPr="008C2781">
        <w:rPr>
          <w:rFonts w:eastAsia="TT16o00"/>
          <w:sz w:val="28"/>
          <w:szCs w:val="28"/>
        </w:rPr>
        <w:t xml:space="preserve"> связи с принятием Решения о местном бюджете на очередной финансовый год, утверждение общего объема условно утвержденных расходов в соответствии с пунктом 3 ст.184.1 БК РФ не требуется.</w:t>
      </w:r>
    </w:p>
    <w:p w:rsidR="0074410B" w:rsidRPr="008C2781" w:rsidRDefault="0074410B" w:rsidP="0074410B">
      <w:pPr>
        <w:widowControl w:val="0"/>
        <w:tabs>
          <w:tab w:val="num" w:pos="0"/>
          <w:tab w:val="left" w:pos="284"/>
        </w:tabs>
        <w:ind w:firstLine="709"/>
        <w:jc w:val="both"/>
        <w:rPr>
          <w:b/>
          <w:i/>
          <w:szCs w:val="28"/>
        </w:rPr>
      </w:pPr>
      <w:r w:rsidRPr="00A13D46">
        <w:rPr>
          <w:spacing w:val="-6"/>
          <w:sz w:val="28"/>
          <w:szCs w:val="28"/>
        </w:rPr>
        <w:t>2.</w:t>
      </w:r>
      <w:r w:rsidR="00A13D46" w:rsidRPr="00A13D46">
        <w:rPr>
          <w:spacing w:val="-6"/>
          <w:sz w:val="28"/>
          <w:szCs w:val="28"/>
        </w:rPr>
        <w:t>1</w:t>
      </w:r>
      <w:r w:rsidR="00514965">
        <w:rPr>
          <w:spacing w:val="-6"/>
          <w:sz w:val="28"/>
          <w:szCs w:val="28"/>
        </w:rPr>
        <w:t>4</w:t>
      </w:r>
      <w:r w:rsidRPr="00A13D46">
        <w:rPr>
          <w:spacing w:val="-6"/>
          <w:sz w:val="28"/>
          <w:szCs w:val="28"/>
        </w:rPr>
        <w:t>. Проект</w:t>
      </w:r>
      <w:r w:rsidRPr="008C2781">
        <w:rPr>
          <w:spacing w:val="-6"/>
          <w:sz w:val="28"/>
          <w:szCs w:val="28"/>
        </w:rPr>
        <w:t xml:space="preserve"> Решения предусматривает общий объем бюджетных ассигнований, направляемых на исполнение публичных нормативных обязательств</w:t>
      </w:r>
      <w:r w:rsidR="008C2781" w:rsidRPr="008C2781">
        <w:rPr>
          <w:spacing w:val="-6"/>
          <w:sz w:val="28"/>
          <w:szCs w:val="28"/>
        </w:rPr>
        <w:t xml:space="preserve"> на 2016 год в сумме 47 222 679 рублей</w:t>
      </w:r>
      <w:r w:rsidRPr="008C2781">
        <w:rPr>
          <w:spacing w:val="-6"/>
          <w:sz w:val="28"/>
          <w:szCs w:val="28"/>
        </w:rPr>
        <w:t xml:space="preserve">. </w:t>
      </w:r>
    </w:p>
    <w:p w:rsidR="008E7A16" w:rsidRPr="00430DE7" w:rsidRDefault="005D7599" w:rsidP="00E137CF">
      <w:pPr>
        <w:pStyle w:val="a5"/>
        <w:tabs>
          <w:tab w:val="left" w:pos="1276"/>
        </w:tabs>
        <w:ind w:firstLine="708"/>
        <w:jc w:val="both"/>
        <w:rPr>
          <w:b/>
          <w:i/>
          <w:szCs w:val="28"/>
        </w:rPr>
      </w:pPr>
      <w:r>
        <w:rPr>
          <w:szCs w:val="28"/>
        </w:rPr>
        <w:t>2.1</w:t>
      </w:r>
      <w:r w:rsidR="00514965">
        <w:rPr>
          <w:szCs w:val="28"/>
        </w:rPr>
        <w:t>5</w:t>
      </w:r>
      <w:r w:rsidR="00430DE7">
        <w:rPr>
          <w:szCs w:val="28"/>
        </w:rPr>
        <w:t xml:space="preserve">. В </w:t>
      </w:r>
      <w:r>
        <w:rPr>
          <w:szCs w:val="28"/>
        </w:rPr>
        <w:t>приложени</w:t>
      </w:r>
      <w:r w:rsidR="00430DE7">
        <w:rPr>
          <w:szCs w:val="28"/>
        </w:rPr>
        <w:t>и</w:t>
      </w:r>
      <w:r>
        <w:rPr>
          <w:szCs w:val="28"/>
        </w:rPr>
        <w:t xml:space="preserve"> №11 неоднократ</w:t>
      </w:r>
      <w:r w:rsidR="00430DE7">
        <w:rPr>
          <w:szCs w:val="28"/>
        </w:rPr>
        <w:t>но упоминается те</w:t>
      </w:r>
      <w:proofErr w:type="gramStart"/>
      <w:r w:rsidR="00430DE7">
        <w:rPr>
          <w:szCs w:val="28"/>
        </w:rPr>
        <w:t>к</w:t>
      </w:r>
      <w:bookmarkStart w:id="1" w:name="_GoBack"/>
      <w:bookmarkEnd w:id="1"/>
      <w:r w:rsidR="00430DE7">
        <w:rPr>
          <w:szCs w:val="28"/>
        </w:rPr>
        <w:t>ст сл</w:t>
      </w:r>
      <w:proofErr w:type="gramEnd"/>
      <w:r w:rsidR="00430DE7">
        <w:rPr>
          <w:szCs w:val="28"/>
        </w:rPr>
        <w:t xml:space="preserve">едующего содержания: </w:t>
      </w:r>
      <w:r w:rsidRPr="00430DE7">
        <w:rPr>
          <w:b/>
          <w:i/>
          <w:szCs w:val="28"/>
        </w:rPr>
        <w:t xml:space="preserve">«в ред. Закона </w:t>
      </w:r>
      <w:r w:rsidR="00D51084" w:rsidRPr="00430DE7">
        <w:rPr>
          <w:b/>
          <w:i/>
          <w:szCs w:val="28"/>
        </w:rPr>
        <w:t>Курской</w:t>
      </w:r>
      <w:r w:rsidRPr="00430DE7">
        <w:rPr>
          <w:b/>
          <w:i/>
          <w:szCs w:val="28"/>
        </w:rPr>
        <w:t xml:space="preserve"> области от 29.10.2013 №99-ЗКО».</w:t>
      </w:r>
    </w:p>
    <w:p w:rsidR="00F46C12" w:rsidRDefault="00514965" w:rsidP="00E55F58">
      <w:pPr>
        <w:autoSpaceDE w:val="0"/>
        <w:autoSpaceDN w:val="0"/>
        <w:adjustRightInd w:val="0"/>
        <w:ind w:firstLine="709"/>
        <w:jc w:val="both"/>
        <w:rPr>
          <w:sz w:val="28"/>
          <w:szCs w:val="28"/>
        </w:rPr>
      </w:pPr>
      <w:r>
        <w:rPr>
          <w:sz w:val="28"/>
          <w:szCs w:val="28"/>
        </w:rPr>
        <w:t xml:space="preserve">2.16. </w:t>
      </w:r>
      <w:proofErr w:type="gramStart"/>
      <w:r>
        <w:rPr>
          <w:sz w:val="28"/>
          <w:szCs w:val="28"/>
        </w:rPr>
        <w:t>В соответствии с постановлением Администрации Курской области от 19.11.2015 г. №799-па «Об утверждении на 2016 год нормативов формирования расходов на содержание органов местного самоуправления муниципальных образований Курской области», сумма расходов на содержание органов местного самоуправления Обоянского района должна составлять не более 21352,5 тыс. руб.</w:t>
      </w:r>
      <w:r w:rsidR="007346EA">
        <w:rPr>
          <w:sz w:val="28"/>
          <w:szCs w:val="28"/>
        </w:rPr>
        <w:t xml:space="preserve"> Фактически бюджетные ассигнования на данные цели запланированы в сумме 20990,3 тыс. руб.</w:t>
      </w:r>
      <w:r w:rsidR="00430DE7">
        <w:rPr>
          <w:sz w:val="28"/>
          <w:szCs w:val="28"/>
        </w:rPr>
        <w:t>, что соответствует устано</w:t>
      </w:r>
      <w:r w:rsidR="00BB6A3E">
        <w:rPr>
          <w:sz w:val="28"/>
          <w:szCs w:val="28"/>
        </w:rPr>
        <w:t>вленным ограничениям.</w:t>
      </w:r>
      <w:proofErr w:type="gramEnd"/>
    </w:p>
    <w:p w:rsidR="007346EA" w:rsidRDefault="007346EA" w:rsidP="00F46C12">
      <w:pPr>
        <w:autoSpaceDE w:val="0"/>
        <w:autoSpaceDN w:val="0"/>
        <w:adjustRightInd w:val="0"/>
        <w:ind w:firstLine="540"/>
        <w:jc w:val="center"/>
        <w:rPr>
          <w:b/>
          <w:sz w:val="28"/>
          <w:szCs w:val="28"/>
        </w:rPr>
      </w:pPr>
    </w:p>
    <w:p w:rsidR="00F46C12" w:rsidRPr="00FE66DA" w:rsidRDefault="00F46C12" w:rsidP="00F46C12">
      <w:pPr>
        <w:autoSpaceDE w:val="0"/>
        <w:autoSpaceDN w:val="0"/>
        <w:adjustRightInd w:val="0"/>
        <w:ind w:firstLine="540"/>
        <w:jc w:val="center"/>
        <w:rPr>
          <w:b/>
          <w:sz w:val="28"/>
          <w:szCs w:val="28"/>
        </w:rPr>
      </w:pPr>
      <w:r w:rsidRPr="00FE66DA">
        <w:rPr>
          <w:b/>
          <w:sz w:val="28"/>
          <w:szCs w:val="28"/>
        </w:rPr>
        <w:t>3. Выводы и предложения.</w:t>
      </w:r>
    </w:p>
    <w:p w:rsidR="00F46C12" w:rsidRDefault="00F46C12" w:rsidP="00F46C12">
      <w:pPr>
        <w:autoSpaceDE w:val="0"/>
        <w:autoSpaceDN w:val="0"/>
        <w:adjustRightInd w:val="0"/>
        <w:ind w:firstLine="540"/>
        <w:jc w:val="both"/>
        <w:rPr>
          <w:sz w:val="28"/>
          <w:szCs w:val="28"/>
        </w:rPr>
      </w:pPr>
    </w:p>
    <w:p w:rsidR="00F46C12" w:rsidRDefault="00F46C12" w:rsidP="00F46C12">
      <w:pPr>
        <w:autoSpaceDE w:val="0"/>
        <w:autoSpaceDN w:val="0"/>
        <w:adjustRightInd w:val="0"/>
        <w:ind w:firstLine="540"/>
        <w:jc w:val="both"/>
        <w:rPr>
          <w:sz w:val="28"/>
          <w:szCs w:val="28"/>
        </w:rPr>
      </w:pPr>
      <w:r w:rsidRPr="0073277E">
        <w:rPr>
          <w:sz w:val="28"/>
          <w:szCs w:val="28"/>
        </w:rPr>
        <w:lastRenderedPageBreak/>
        <w:t>Контрольн</w:t>
      </w:r>
      <w:r>
        <w:rPr>
          <w:sz w:val="28"/>
          <w:szCs w:val="28"/>
        </w:rPr>
        <w:t>о-счетн</w:t>
      </w:r>
      <w:r w:rsidRPr="0073277E">
        <w:rPr>
          <w:sz w:val="28"/>
          <w:szCs w:val="28"/>
        </w:rPr>
        <w:t xml:space="preserve">ый орган </w:t>
      </w:r>
      <w:r>
        <w:rPr>
          <w:sz w:val="28"/>
          <w:szCs w:val="28"/>
        </w:rPr>
        <w:t>Обоянского района</w:t>
      </w:r>
      <w:r w:rsidRPr="0073277E">
        <w:rPr>
          <w:sz w:val="28"/>
          <w:szCs w:val="28"/>
        </w:rPr>
        <w:t xml:space="preserve"> Курской области </w:t>
      </w:r>
      <w:r>
        <w:rPr>
          <w:sz w:val="28"/>
          <w:szCs w:val="28"/>
        </w:rPr>
        <w:t>РЕКОМЕНДУЕТ:</w:t>
      </w:r>
      <w:r w:rsidRPr="0073277E">
        <w:rPr>
          <w:sz w:val="28"/>
          <w:szCs w:val="28"/>
        </w:rPr>
        <w:t xml:space="preserve"> </w:t>
      </w:r>
    </w:p>
    <w:p w:rsidR="00F46C12" w:rsidRDefault="00F46C12" w:rsidP="00F46C12">
      <w:pPr>
        <w:autoSpaceDE w:val="0"/>
        <w:autoSpaceDN w:val="0"/>
        <w:adjustRightInd w:val="0"/>
        <w:ind w:firstLine="540"/>
        <w:jc w:val="both"/>
        <w:rPr>
          <w:sz w:val="28"/>
          <w:szCs w:val="28"/>
        </w:rPr>
      </w:pPr>
      <w:r w:rsidRPr="0073277E">
        <w:rPr>
          <w:sz w:val="28"/>
          <w:szCs w:val="28"/>
        </w:rPr>
        <w:t>Представительному Собранию Обоянского района Курской области рассмотреть, предложенный проект Решения на заседании Представительного Собрания Обоянского района Курской области</w:t>
      </w:r>
      <w:r>
        <w:rPr>
          <w:sz w:val="28"/>
          <w:szCs w:val="28"/>
        </w:rPr>
        <w:t>, с учетом вышеизложенных замечаний.</w:t>
      </w:r>
    </w:p>
    <w:p w:rsidR="001809F2" w:rsidRDefault="001809F2" w:rsidP="008770C3">
      <w:pPr>
        <w:ind w:firstLine="708"/>
        <w:jc w:val="both"/>
        <w:rPr>
          <w:sz w:val="28"/>
          <w:szCs w:val="28"/>
        </w:rPr>
      </w:pPr>
    </w:p>
    <w:p w:rsidR="00E55F58" w:rsidRDefault="00E55F58" w:rsidP="008770C3">
      <w:pPr>
        <w:ind w:firstLine="708"/>
        <w:jc w:val="both"/>
        <w:rPr>
          <w:sz w:val="28"/>
          <w:szCs w:val="28"/>
        </w:rPr>
      </w:pPr>
    </w:p>
    <w:p w:rsidR="00E55F58" w:rsidRDefault="00E55F58" w:rsidP="008770C3">
      <w:pPr>
        <w:ind w:firstLine="708"/>
        <w:jc w:val="both"/>
        <w:rPr>
          <w:sz w:val="28"/>
          <w:szCs w:val="28"/>
        </w:rPr>
      </w:pPr>
    </w:p>
    <w:p w:rsidR="00430DE7" w:rsidRDefault="00430DE7" w:rsidP="008770C3">
      <w:pPr>
        <w:ind w:firstLine="708"/>
        <w:jc w:val="both"/>
        <w:rPr>
          <w:sz w:val="28"/>
          <w:szCs w:val="28"/>
        </w:rPr>
      </w:pPr>
    </w:p>
    <w:p w:rsidR="002B633E" w:rsidRDefault="002B633E" w:rsidP="002B633E">
      <w:pPr>
        <w:jc w:val="both"/>
        <w:rPr>
          <w:sz w:val="28"/>
          <w:szCs w:val="28"/>
        </w:rPr>
      </w:pPr>
      <w:r>
        <w:rPr>
          <w:sz w:val="28"/>
          <w:szCs w:val="28"/>
        </w:rPr>
        <w:t>Председатель Контрольно-счетного органа</w:t>
      </w:r>
    </w:p>
    <w:p w:rsidR="008620D4" w:rsidRPr="008620D4" w:rsidRDefault="002B633E" w:rsidP="009B42A5">
      <w:pPr>
        <w:jc w:val="both"/>
        <w:rPr>
          <w:sz w:val="28"/>
          <w:szCs w:val="28"/>
        </w:rPr>
      </w:pPr>
      <w:r>
        <w:rPr>
          <w:sz w:val="28"/>
          <w:szCs w:val="28"/>
        </w:rPr>
        <w:t xml:space="preserve">Обоянского района Курской области                                                         С. Н. </w:t>
      </w:r>
      <w:proofErr w:type="spellStart"/>
      <w:r>
        <w:rPr>
          <w:sz w:val="28"/>
          <w:szCs w:val="28"/>
        </w:rPr>
        <w:t>Шеверев</w:t>
      </w:r>
      <w:proofErr w:type="spellEnd"/>
    </w:p>
    <w:sectPr w:rsidR="008620D4" w:rsidRPr="008620D4" w:rsidSect="00430DE7">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D4" w:rsidRDefault="000D4ED4" w:rsidP="001D214E">
      <w:r>
        <w:separator/>
      </w:r>
    </w:p>
  </w:endnote>
  <w:endnote w:type="continuationSeparator" w:id="0">
    <w:p w:rsidR="000D4ED4" w:rsidRDefault="000D4ED4" w:rsidP="001D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T16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D4" w:rsidRDefault="000D4ED4" w:rsidP="001D214E">
      <w:r>
        <w:separator/>
      </w:r>
    </w:p>
  </w:footnote>
  <w:footnote w:type="continuationSeparator" w:id="0">
    <w:p w:rsidR="000D4ED4" w:rsidRDefault="000D4ED4" w:rsidP="001D2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332047"/>
      <w:docPartObj>
        <w:docPartGallery w:val="Page Numbers (Top of Page)"/>
        <w:docPartUnique/>
      </w:docPartObj>
    </w:sdtPr>
    <w:sdtEndPr/>
    <w:sdtContent>
      <w:p w:rsidR="00430DE7" w:rsidRDefault="00430DE7">
        <w:pPr>
          <w:pStyle w:val="aa"/>
          <w:jc w:val="center"/>
        </w:pPr>
        <w:r>
          <w:fldChar w:fldCharType="begin"/>
        </w:r>
        <w:r>
          <w:instrText>PAGE   \* MERGEFORMAT</w:instrText>
        </w:r>
        <w:r>
          <w:fldChar w:fldCharType="separate"/>
        </w:r>
        <w:r w:rsidR="0055103F">
          <w:rPr>
            <w:noProof/>
          </w:rPr>
          <w:t>2</w:t>
        </w:r>
        <w:r>
          <w:fldChar w:fldCharType="end"/>
        </w:r>
      </w:p>
    </w:sdtContent>
  </w:sdt>
  <w:p w:rsidR="001D214E" w:rsidRDefault="001D214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5E57"/>
    <w:multiLevelType w:val="hybridMultilevel"/>
    <w:tmpl w:val="A40E4F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2E6325"/>
    <w:multiLevelType w:val="hybridMultilevel"/>
    <w:tmpl w:val="022A82BA"/>
    <w:lvl w:ilvl="0" w:tplc="93D4CD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CDC"/>
    <w:rsid w:val="00003406"/>
    <w:rsid w:val="0000404D"/>
    <w:rsid w:val="00015601"/>
    <w:rsid w:val="00016795"/>
    <w:rsid w:val="00027907"/>
    <w:rsid w:val="00036787"/>
    <w:rsid w:val="000456EA"/>
    <w:rsid w:val="00073280"/>
    <w:rsid w:val="00097891"/>
    <w:rsid w:val="000B7C5E"/>
    <w:rsid w:val="000D4ED4"/>
    <w:rsid w:val="000E1594"/>
    <w:rsid w:val="000E3C92"/>
    <w:rsid w:val="0010131B"/>
    <w:rsid w:val="0010381F"/>
    <w:rsid w:val="00113C81"/>
    <w:rsid w:val="00115D61"/>
    <w:rsid w:val="001559F2"/>
    <w:rsid w:val="001570E1"/>
    <w:rsid w:val="0017367A"/>
    <w:rsid w:val="001809F2"/>
    <w:rsid w:val="001A362F"/>
    <w:rsid w:val="001D214E"/>
    <w:rsid w:val="001D79A0"/>
    <w:rsid w:val="00205EB0"/>
    <w:rsid w:val="002327FA"/>
    <w:rsid w:val="00236CDC"/>
    <w:rsid w:val="00245465"/>
    <w:rsid w:val="00254AAA"/>
    <w:rsid w:val="00257FB7"/>
    <w:rsid w:val="002678D6"/>
    <w:rsid w:val="0029141F"/>
    <w:rsid w:val="002B633E"/>
    <w:rsid w:val="002B76C6"/>
    <w:rsid w:val="002E01C6"/>
    <w:rsid w:val="002E25D8"/>
    <w:rsid w:val="002E64F1"/>
    <w:rsid w:val="002E6DCD"/>
    <w:rsid w:val="00303E13"/>
    <w:rsid w:val="00303E66"/>
    <w:rsid w:val="0031399C"/>
    <w:rsid w:val="00330F5C"/>
    <w:rsid w:val="00340077"/>
    <w:rsid w:val="003457BB"/>
    <w:rsid w:val="00347700"/>
    <w:rsid w:val="00353A62"/>
    <w:rsid w:val="00374AAA"/>
    <w:rsid w:val="00380A17"/>
    <w:rsid w:val="00390B97"/>
    <w:rsid w:val="003916C0"/>
    <w:rsid w:val="003A2643"/>
    <w:rsid w:val="003C6D83"/>
    <w:rsid w:val="003E35EB"/>
    <w:rsid w:val="003E4F65"/>
    <w:rsid w:val="003F24E0"/>
    <w:rsid w:val="00407BC6"/>
    <w:rsid w:val="00412648"/>
    <w:rsid w:val="00414B5B"/>
    <w:rsid w:val="00415C1F"/>
    <w:rsid w:val="00430DE7"/>
    <w:rsid w:val="004336E9"/>
    <w:rsid w:val="00446B39"/>
    <w:rsid w:val="00475ACD"/>
    <w:rsid w:val="00485466"/>
    <w:rsid w:val="0049747D"/>
    <w:rsid w:val="004A1C48"/>
    <w:rsid w:val="004B32CF"/>
    <w:rsid w:val="004C215A"/>
    <w:rsid w:val="004C3336"/>
    <w:rsid w:val="004D67B0"/>
    <w:rsid w:val="004E0925"/>
    <w:rsid w:val="004E5FEE"/>
    <w:rsid w:val="004E668A"/>
    <w:rsid w:val="00511B6C"/>
    <w:rsid w:val="00514965"/>
    <w:rsid w:val="00522A00"/>
    <w:rsid w:val="00523497"/>
    <w:rsid w:val="005277D8"/>
    <w:rsid w:val="00531F86"/>
    <w:rsid w:val="00533D02"/>
    <w:rsid w:val="005463A2"/>
    <w:rsid w:val="0055103F"/>
    <w:rsid w:val="00553BE4"/>
    <w:rsid w:val="0055595B"/>
    <w:rsid w:val="00582A0E"/>
    <w:rsid w:val="005A0C59"/>
    <w:rsid w:val="005C004C"/>
    <w:rsid w:val="005C3EFB"/>
    <w:rsid w:val="005D7599"/>
    <w:rsid w:val="00603FF9"/>
    <w:rsid w:val="00605617"/>
    <w:rsid w:val="00620B84"/>
    <w:rsid w:val="00626B64"/>
    <w:rsid w:val="006359FF"/>
    <w:rsid w:val="00657CCA"/>
    <w:rsid w:val="00692C71"/>
    <w:rsid w:val="006C7AF1"/>
    <w:rsid w:val="006E5F6D"/>
    <w:rsid w:val="006F645D"/>
    <w:rsid w:val="007020B5"/>
    <w:rsid w:val="007268F1"/>
    <w:rsid w:val="00727385"/>
    <w:rsid w:val="00727452"/>
    <w:rsid w:val="0073277E"/>
    <w:rsid w:val="007346EA"/>
    <w:rsid w:val="007369CD"/>
    <w:rsid w:val="00742695"/>
    <w:rsid w:val="0074410B"/>
    <w:rsid w:val="00747FF1"/>
    <w:rsid w:val="0075020F"/>
    <w:rsid w:val="007553B3"/>
    <w:rsid w:val="00755916"/>
    <w:rsid w:val="00777364"/>
    <w:rsid w:val="00786920"/>
    <w:rsid w:val="00791624"/>
    <w:rsid w:val="007948A1"/>
    <w:rsid w:val="007B148B"/>
    <w:rsid w:val="007C2392"/>
    <w:rsid w:val="0081549A"/>
    <w:rsid w:val="00821AF7"/>
    <w:rsid w:val="00824C67"/>
    <w:rsid w:val="0083319A"/>
    <w:rsid w:val="0083461E"/>
    <w:rsid w:val="00853BC3"/>
    <w:rsid w:val="008620D4"/>
    <w:rsid w:val="008770C3"/>
    <w:rsid w:val="008817D6"/>
    <w:rsid w:val="008C2781"/>
    <w:rsid w:val="008C6B0E"/>
    <w:rsid w:val="008D507B"/>
    <w:rsid w:val="008E1304"/>
    <w:rsid w:val="008E2D98"/>
    <w:rsid w:val="008E7A16"/>
    <w:rsid w:val="008F2E28"/>
    <w:rsid w:val="009025B1"/>
    <w:rsid w:val="0090419C"/>
    <w:rsid w:val="00905B8F"/>
    <w:rsid w:val="009116B4"/>
    <w:rsid w:val="0092751A"/>
    <w:rsid w:val="00942DCE"/>
    <w:rsid w:val="00943E75"/>
    <w:rsid w:val="00960322"/>
    <w:rsid w:val="009614B1"/>
    <w:rsid w:val="00971DC6"/>
    <w:rsid w:val="00974E19"/>
    <w:rsid w:val="00992C26"/>
    <w:rsid w:val="009A464C"/>
    <w:rsid w:val="009B2E10"/>
    <w:rsid w:val="009B42A5"/>
    <w:rsid w:val="009D489A"/>
    <w:rsid w:val="009D7488"/>
    <w:rsid w:val="00A03439"/>
    <w:rsid w:val="00A055A4"/>
    <w:rsid w:val="00A12085"/>
    <w:rsid w:val="00A13D46"/>
    <w:rsid w:val="00A17FBF"/>
    <w:rsid w:val="00A34D4E"/>
    <w:rsid w:val="00A956C9"/>
    <w:rsid w:val="00AB0BF6"/>
    <w:rsid w:val="00B043F1"/>
    <w:rsid w:val="00B42687"/>
    <w:rsid w:val="00B42903"/>
    <w:rsid w:val="00B47C58"/>
    <w:rsid w:val="00B60115"/>
    <w:rsid w:val="00B704B7"/>
    <w:rsid w:val="00B72E66"/>
    <w:rsid w:val="00B911D1"/>
    <w:rsid w:val="00B93ED1"/>
    <w:rsid w:val="00B96542"/>
    <w:rsid w:val="00BA56D8"/>
    <w:rsid w:val="00BB36F5"/>
    <w:rsid w:val="00BB6A3E"/>
    <w:rsid w:val="00BC4AE3"/>
    <w:rsid w:val="00BF5663"/>
    <w:rsid w:val="00BF5E44"/>
    <w:rsid w:val="00C5483D"/>
    <w:rsid w:val="00C65920"/>
    <w:rsid w:val="00C668AA"/>
    <w:rsid w:val="00C75D64"/>
    <w:rsid w:val="00C90960"/>
    <w:rsid w:val="00CA4B68"/>
    <w:rsid w:val="00CB1740"/>
    <w:rsid w:val="00CB540E"/>
    <w:rsid w:val="00CB5847"/>
    <w:rsid w:val="00CB6D41"/>
    <w:rsid w:val="00CC122A"/>
    <w:rsid w:val="00CC5EF9"/>
    <w:rsid w:val="00CC693D"/>
    <w:rsid w:val="00CF3888"/>
    <w:rsid w:val="00D1704D"/>
    <w:rsid w:val="00D202B4"/>
    <w:rsid w:val="00D23D40"/>
    <w:rsid w:val="00D35A38"/>
    <w:rsid w:val="00D451F5"/>
    <w:rsid w:val="00D51084"/>
    <w:rsid w:val="00D56340"/>
    <w:rsid w:val="00D64942"/>
    <w:rsid w:val="00D6605D"/>
    <w:rsid w:val="00D665A2"/>
    <w:rsid w:val="00D71017"/>
    <w:rsid w:val="00D72699"/>
    <w:rsid w:val="00D91B85"/>
    <w:rsid w:val="00DA4E2D"/>
    <w:rsid w:val="00DB135D"/>
    <w:rsid w:val="00DC7B72"/>
    <w:rsid w:val="00DD494B"/>
    <w:rsid w:val="00DD6A7C"/>
    <w:rsid w:val="00DE61FC"/>
    <w:rsid w:val="00E137CF"/>
    <w:rsid w:val="00E1462D"/>
    <w:rsid w:val="00E542EC"/>
    <w:rsid w:val="00E55F58"/>
    <w:rsid w:val="00E60A9F"/>
    <w:rsid w:val="00EA6282"/>
    <w:rsid w:val="00EB0C8C"/>
    <w:rsid w:val="00EC69A6"/>
    <w:rsid w:val="00F451D3"/>
    <w:rsid w:val="00F4630F"/>
    <w:rsid w:val="00F46C12"/>
    <w:rsid w:val="00F47465"/>
    <w:rsid w:val="00F56C25"/>
    <w:rsid w:val="00F6386E"/>
    <w:rsid w:val="00F724BF"/>
    <w:rsid w:val="00F80057"/>
    <w:rsid w:val="00F9417A"/>
    <w:rsid w:val="00F9728B"/>
    <w:rsid w:val="00FB1A26"/>
    <w:rsid w:val="00FD089E"/>
    <w:rsid w:val="00FD4F37"/>
    <w:rsid w:val="00FE7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620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81549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B0B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2327FA"/>
    <w:pPr>
      <w:jc w:val="center"/>
    </w:pPr>
    <w:rPr>
      <w:sz w:val="28"/>
    </w:rPr>
  </w:style>
  <w:style w:type="character" w:customStyle="1" w:styleId="a4">
    <w:name w:val="Название Знак"/>
    <w:basedOn w:val="a0"/>
    <w:link w:val="a3"/>
    <w:rsid w:val="002327FA"/>
    <w:rPr>
      <w:rFonts w:ascii="Times New Roman" w:eastAsia="Times New Roman" w:hAnsi="Times New Roman" w:cs="Times New Roman"/>
      <w:sz w:val="28"/>
      <w:szCs w:val="24"/>
      <w:lang w:eastAsia="ru-RU"/>
    </w:rPr>
  </w:style>
  <w:style w:type="paragraph" w:styleId="a5">
    <w:name w:val="Body Text"/>
    <w:basedOn w:val="a"/>
    <w:link w:val="a6"/>
    <w:unhideWhenUsed/>
    <w:rsid w:val="002327FA"/>
    <w:pPr>
      <w:jc w:val="center"/>
    </w:pPr>
    <w:rPr>
      <w:sz w:val="28"/>
    </w:rPr>
  </w:style>
  <w:style w:type="character" w:customStyle="1" w:styleId="a6">
    <w:name w:val="Основной текст Знак"/>
    <w:basedOn w:val="a0"/>
    <w:link w:val="a5"/>
    <w:rsid w:val="002327FA"/>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81549A"/>
    <w:rPr>
      <w:rFonts w:ascii="Times New Roman" w:eastAsia="Times New Roman" w:hAnsi="Times New Roman" w:cs="Times New Roman"/>
      <w:b/>
      <w:bCs/>
      <w:i/>
      <w:iCs/>
      <w:sz w:val="26"/>
      <w:szCs w:val="26"/>
      <w:lang w:eastAsia="ru-RU"/>
    </w:rPr>
  </w:style>
  <w:style w:type="paragraph" w:customStyle="1" w:styleId="a7">
    <w:name w:val="Знак"/>
    <w:basedOn w:val="a"/>
    <w:rsid w:val="0081549A"/>
    <w:pPr>
      <w:spacing w:after="160" w:line="240" w:lineRule="exact"/>
    </w:pPr>
    <w:rPr>
      <w:rFonts w:ascii="Verdana" w:hAnsi="Verdana"/>
      <w:sz w:val="20"/>
      <w:szCs w:val="20"/>
      <w:lang w:val="en-US" w:eastAsia="en-US"/>
    </w:rPr>
  </w:style>
  <w:style w:type="character" w:customStyle="1" w:styleId="10">
    <w:name w:val="Заголовок 1 Знак"/>
    <w:basedOn w:val="a0"/>
    <w:link w:val="1"/>
    <w:uiPriority w:val="9"/>
    <w:rsid w:val="008620D4"/>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_"/>
    <w:link w:val="20"/>
    <w:locked/>
    <w:rsid w:val="008620D4"/>
    <w:rPr>
      <w:b/>
      <w:bCs/>
      <w:sz w:val="28"/>
      <w:szCs w:val="28"/>
      <w:shd w:val="clear" w:color="auto" w:fill="FFFFFF"/>
    </w:rPr>
  </w:style>
  <w:style w:type="paragraph" w:customStyle="1" w:styleId="20">
    <w:name w:val="Основной текст (2)"/>
    <w:basedOn w:val="a"/>
    <w:link w:val="2"/>
    <w:rsid w:val="008620D4"/>
    <w:pPr>
      <w:shd w:val="clear" w:color="auto" w:fill="FFFFFF"/>
      <w:spacing w:before="420" w:after="900" w:line="322" w:lineRule="exact"/>
    </w:pPr>
    <w:rPr>
      <w:rFonts w:asciiTheme="minorHAnsi" w:eastAsiaTheme="minorHAnsi" w:hAnsiTheme="minorHAnsi" w:cstheme="minorBidi"/>
      <w:b/>
      <w:bCs/>
      <w:sz w:val="28"/>
      <w:szCs w:val="28"/>
      <w:lang w:eastAsia="en-US"/>
    </w:rPr>
  </w:style>
  <w:style w:type="paragraph" w:customStyle="1" w:styleId="11">
    <w:name w:val="Текст1"/>
    <w:basedOn w:val="a"/>
    <w:rsid w:val="00257FB7"/>
    <w:pPr>
      <w:suppressAutoHyphens/>
      <w:autoSpaceDE w:val="0"/>
    </w:pPr>
    <w:rPr>
      <w:rFonts w:ascii="Courier New" w:hAnsi="Courier New" w:cs="Courier New"/>
      <w:sz w:val="20"/>
      <w:szCs w:val="20"/>
      <w:lang w:eastAsia="ar-SA"/>
    </w:rPr>
  </w:style>
  <w:style w:type="paragraph" w:styleId="a8">
    <w:name w:val="Balloon Text"/>
    <w:basedOn w:val="a"/>
    <w:link w:val="a9"/>
    <w:uiPriority w:val="99"/>
    <w:semiHidden/>
    <w:unhideWhenUsed/>
    <w:rsid w:val="00531F86"/>
    <w:rPr>
      <w:rFonts w:ascii="Tahoma" w:hAnsi="Tahoma" w:cs="Tahoma"/>
      <w:sz w:val="16"/>
      <w:szCs w:val="16"/>
    </w:rPr>
  </w:style>
  <w:style w:type="character" w:customStyle="1" w:styleId="a9">
    <w:name w:val="Текст выноски Знак"/>
    <w:basedOn w:val="a0"/>
    <w:link w:val="a8"/>
    <w:uiPriority w:val="99"/>
    <w:semiHidden/>
    <w:rsid w:val="00531F86"/>
    <w:rPr>
      <w:rFonts w:ascii="Tahoma" w:eastAsia="Times New Roman" w:hAnsi="Tahoma" w:cs="Tahoma"/>
      <w:sz w:val="16"/>
      <w:szCs w:val="16"/>
      <w:lang w:eastAsia="ru-RU"/>
    </w:rPr>
  </w:style>
  <w:style w:type="paragraph" w:styleId="aa">
    <w:name w:val="header"/>
    <w:basedOn w:val="a"/>
    <w:link w:val="ab"/>
    <w:uiPriority w:val="99"/>
    <w:unhideWhenUsed/>
    <w:rsid w:val="001D214E"/>
    <w:pPr>
      <w:tabs>
        <w:tab w:val="center" w:pos="4677"/>
        <w:tab w:val="right" w:pos="9355"/>
      </w:tabs>
    </w:pPr>
  </w:style>
  <w:style w:type="character" w:customStyle="1" w:styleId="ab">
    <w:name w:val="Верхний колонтитул Знак"/>
    <w:basedOn w:val="a0"/>
    <w:link w:val="aa"/>
    <w:uiPriority w:val="99"/>
    <w:rsid w:val="001D214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214E"/>
    <w:pPr>
      <w:tabs>
        <w:tab w:val="center" w:pos="4677"/>
        <w:tab w:val="right" w:pos="9355"/>
      </w:tabs>
    </w:pPr>
  </w:style>
  <w:style w:type="character" w:customStyle="1" w:styleId="ad">
    <w:name w:val="Нижний колонтитул Знак"/>
    <w:basedOn w:val="a0"/>
    <w:link w:val="ac"/>
    <w:uiPriority w:val="99"/>
    <w:rsid w:val="001D214E"/>
    <w:rPr>
      <w:rFonts w:ascii="Times New Roman" w:eastAsia="Times New Roman" w:hAnsi="Times New Roman" w:cs="Times New Roman"/>
      <w:sz w:val="24"/>
      <w:szCs w:val="24"/>
      <w:lang w:eastAsia="ru-RU"/>
    </w:rPr>
  </w:style>
  <w:style w:type="paragraph" w:customStyle="1" w:styleId="ConsPlusNormal">
    <w:name w:val="ConsPlusNormal"/>
    <w:rsid w:val="007441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5D7599"/>
  </w:style>
  <w:style w:type="character" w:customStyle="1" w:styleId="apple-converted-space">
    <w:name w:val="apple-converted-space"/>
    <w:basedOn w:val="a0"/>
    <w:rsid w:val="005D7599"/>
  </w:style>
  <w:style w:type="character" w:styleId="ae">
    <w:name w:val="Hyperlink"/>
    <w:basedOn w:val="a0"/>
    <w:uiPriority w:val="99"/>
    <w:semiHidden/>
    <w:unhideWhenUsed/>
    <w:rsid w:val="005D75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620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81549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B0B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2327FA"/>
    <w:pPr>
      <w:jc w:val="center"/>
    </w:pPr>
    <w:rPr>
      <w:sz w:val="28"/>
    </w:rPr>
  </w:style>
  <w:style w:type="character" w:customStyle="1" w:styleId="a4">
    <w:name w:val="Название Знак"/>
    <w:basedOn w:val="a0"/>
    <w:link w:val="a3"/>
    <w:rsid w:val="002327FA"/>
    <w:rPr>
      <w:rFonts w:ascii="Times New Roman" w:eastAsia="Times New Roman" w:hAnsi="Times New Roman" w:cs="Times New Roman"/>
      <w:sz w:val="28"/>
      <w:szCs w:val="24"/>
      <w:lang w:eastAsia="ru-RU"/>
    </w:rPr>
  </w:style>
  <w:style w:type="paragraph" w:styleId="a5">
    <w:name w:val="Body Text"/>
    <w:basedOn w:val="a"/>
    <w:link w:val="a6"/>
    <w:unhideWhenUsed/>
    <w:rsid w:val="002327FA"/>
    <w:pPr>
      <w:jc w:val="center"/>
    </w:pPr>
    <w:rPr>
      <w:sz w:val="28"/>
    </w:rPr>
  </w:style>
  <w:style w:type="character" w:customStyle="1" w:styleId="a6">
    <w:name w:val="Основной текст Знак"/>
    <w:basedOn w:val="a0"/>
    <w:link w:val="a5"/>
    <w:rsid w:val="002327FA"/>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81549A"/>
    <w:rPr>
      <w:rFonts w:ascii="Times New Roman" w:eastAsia="Times New Roman" w:hAnsi="Times New Roman" w:cs="Times New Roman"/>
      <w:b/>
      <w:bCs/>
      <w:i/>
      <w:iCs/>
      <w:sz w:val="26"/>
      <w:szCs w:val="26"/>
      <w:lang w:eastAsia="ru-RU"/>
    </w:rPr>
  </w:style>
  <w:style w:type="paragraph" w:customStyle="1" w:styleId="a7">
    <w:name w:val="Знак"/>
    <w:basedOn w:val="a"/>
    <w:rsid w:val="0081549A"/>
    <w:pPr>
      <w:spacing w:after="160" w:line="240" w:lineRule="exact"/>
    </w:pPr>
    <w:rPr>
      <w:rFonts w:ascii="Verdana" w:hAnsi="Verdana"/>
      <w:sz w:val="20"/>
      <w:szCs w:val="20"/>
      <w:lang w:val="en-US" w:eastAsia="en-US"/>
    </w:rPr>
  </w:style>
  <w:style w:type="character" w:customStyle="1" w:styleId="10">
    <w:name w:val="Заголовок 1 Знак"/>
    <w:basedOn w:val="a0"/>
    <w:link w:val="1"/>
    <w:uiPriority w:val="9"/>
    <w:rsid w:val="008620D4"/>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_"/>
    <w:link w:val="20"/>
    <w:locked/>
    <w:rsid w:val="008620D4"/>
    <w:rPr>
      <w:b/>
      <w:bCs/>
      <w:sz w:val="28"/>
      <w:szCs w:val="28"/>
      <w:shd w:val="clear" w:color="auto" w:fill="FFFFFF"/>
    </w:rPr>
  </w:style>
  <w:style w:type="paragraph" w:customStyle="1" w:styleId="20">
    <w:name w:val="Основной текст (2)"/>
    <w:basedOn w:val="a"/>
    <w:link w:val="2"/>
    <w:rsid w:val="008620D4"/>
    <w:pPr>
      <w:shd w:val="clear" w:color="auto" w:fill="FFFFFF"/>
      <w:spacing w:before="420" w:after="900" w:line="322" w:lineRule="exact"/>
    </w:pPr>
    <w:rPr>
      <w:rFonts w:asciiTheme="minorHAnsi" w:eastAsiaTheme="minorHAnsi" w:hAnsiTheme="minorHAnsi" w:cstheme="minorBidi"/>
      <w:b/>
      <w:bCs/>
      <w:sz w:val="28"/>
      <w:szCs w:val="28"/>
      <w:lang w:eastAsia="en-US"/>
    </w:rPr>
  </w:style>
  <w:style w:type="paragraph" w:customStyle="1" w:styleId="11">
    <w:name w:val="Текст1"/>
    <w:basedOn w:val="a"/>
    <w:rsid w:val="00257FB7"/>
    <w:pPr>
      <w:suppressAutoHyphens/>
      <w:autoSpaceDE w:val="0"/>
    </w:pPr>
    <w:rPr>
      <w:rFonts w:ascii="Courier New" w:hAnsi="Courier New" w:cs="Courier New"/>
      <w:sz w:val="20"/>
      <w:szCs w:val="20"/>
      <w:lang w:eastAsia="ar-SA"/>
    </w:rPr>
  </w:style>
  <w:style w:type="paragraph" w:styleId="a8">
    <w:name w:val="Balloon Text"/>
    <w:basedOn w:val="a"/>
    <w:link w:val="a9"/>
    <w:uiPriority w:val="99"/>
    <w:semiHidden/>
    <w:unhideWhenUsed/>
    <w:rsid w:val="00531F86"/>
    <w:rPr>
      <w:rFonts w:ascii="Tahoma" w:hAnsi="Tahoma" w:cs="Tahoma"/>
      <w:sz w:val="16"/>
      <w:szCs w:val="16"/>
    </w:rPr>
  </w:style>
  <w:style w:type="character" w:customStyle="1" w:styleId="a9">
    <w:name w:val="Текст выноски Знак"/>
    <w:basedOn w:val="a0"/>
    <w:link w:val="a8"/>
    <w:uiPriority w:val="99"/>
    <w:semiHidden/>
    <w:rsid w:val="00531F86"/>
    <w:rPr>
      <w:rFonts w:ascii="Tahoma" w:eastAsia="Times New Roman" w:hAnsi="Tahoma" w:cs="Tahoma"/>
      <w:sz w:val="16"/>
      <w:szCs w:val="16"/>
      <w:lang w:eastAsia="ru-RU"/>
    </w:rPr>
  </w:style>
  <w:style w:type="paragraph" w:styleId="aa">
    <w:name w:val="header"/>
    <w:basedOn w:val="a"/>
    <w:link w:val="ab"/>
    <w:uiPriority w:val="99"/>
    <w:unhideWhenUsed/>
    <w:rsid w:val="001D214E"/>
    <w:pPr>
      <w:tabs>
        <w:tab w:val="center" w:pos="4677"/>
        <w:tab w:val="right" w:pos="9355"/>
      </w:tabs>
    </w:pPr>
  </w:style>
  <w:style w:type="character" w:customStyle="1" w:styleId="ab">
    <w:name w:val="Верхний колонтитул Знак"/>
    <w:basedOn w:val="a0"/>
    <w:link w:val="aa"/>
    <w:uiPriority w:val="99"/>
    <w:rsid w:val="001D214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214E"/>
    <w:pPr>
      <w:tabs>
        <w:tab w:val="center" w:pos="4677"/>
        <w:tab w:val="right" w:pos="9355"/>
      </w:tabs>
    </w:pPr>
  </w:style>
  <w:style w:type="character" w:customStyle="1" w:styleId="ad">
    <w:name w:val="Нижний колонтитул Знак"/>
    <w:basedOn w:val="a0"/>
    <w:link w:val="ac"/>
    <w:uiPriority w:val="99"/>
    <w:rsid w:val="001D214E"/>
    <w:rPr>
      <w:rFonts w:ascii="Times New Roman" w:eastAsia="Times New Roman" w:hAnsi="Times New Roman" w:cs="Times New Roman"/>
      <w:sz w:val="24"/>
      <w:szCs w:val="24"/>
      <w:lang w:eastAsia="ru-RU"/>
    </w:rPr>
  </w:style>
  <w:style w:type="paragraph" w:customStyle="1" w:styleId="ConsPlusNormal">
    <w:name w:val="ConsPlusNormal"/>
    <w:rsid w:val="007441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5D7599"/>
  </w:style>
  <w:style w:type="character" w:customStyle="1" w:styleId="apple-converted-space">
    <w:name w:val="apple-converted-space"/>
    <w:basedOn w:val="a0"/>
    <w:rsid w:val="005D7599"/>
  </w:style>
  <w:style w:type="character" w:styleId="ae">
    <w:name w:val="Hyperlink"/>
    <w:basedOn w:val="a0"/>
    <w:uiPriority w:val="99"/>
    <w:semiHidden/>
    <w:unhideWhenUsed/>
    <w:rsid w:val="005D75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4929">
      <w:bodyDiv w:val="1"/>
      <w:marLeft w:val="0"/>
      <w:marRight w:val="0"/>
      <w:marTop w:val="0"/>
      <w:marBottom w:val="0"/>
      <w:divBdr>
        <w:top w:val="none" w:sz="0" w:space="0" w:color="auto"/>
        <w:left w:val="none" w:sz="0" w:space="0" w:color="auto"/>
        <w:bottom w:val="none" w:sz="0" w:space="0" w:color="auto"/>
        <w:right w:val="none" w:sz="0" w:space="0" w:color="auto"/>
      </w:divBdr>
    </w:div>
    <w:div w:id="379017677">
      <w:bodyDiv w:val="1"/>
      <w:marLeft w:val="0"/>
      <w:marRight w:val="0"/>
      <w:marTop w:val="0"/>
      <w:marBottom w:val="0"/>
      <w:divBdr>
        <w:top w:val="none" w:sz="0" w:space="0" w:color="auto"/>
        <w:left w:val="none" w:sz="0" w:space="0" w:color="auto"/>
        <w:bottom w:val="none" w:sz="0" w:space="0" w:color="auto"/>
        <w:right w:val="none" w:sz="0" w:space="0" w:color="auto"/>
      </w:divBdr>
    </w:div>
    <w:div w:id="476649713">
      <w:bodyDiv w:val="1"/>
      <w:marLeft w:val="0"/>
      <w:marRight w:val="0"/>
      <w:marTop w:val="0"/>
      <w:marBottom w:val="0"/>
      <w:divBdr>
        <w:top w:val="none" w:sz="0" w:space="0" w:color="auto"/>
        <w:left w:val="none" w:sz="0" w:space="0" w:color="auto"/>
        <w:bottom w:val="none" w:sz="0" w:space="0" w:color="auto"/>
        <w:right w:val="none" w:sz="0" w:space="0" w:color="auto"/>
      </w:divBdr>
      <w:divsChild>
        <w:div w:id="1016661607">
          <w:marLeft w:val="0"/>
          <w:marRight w:val="0"/>
          <w:marTop w:val="120"/>
          <w:marBottom w:val="0"/>
          <w:divBdr>
            <w:top w:val="none" w:sz="0" w:space="0" w:color="auto"/>
            <w:left w:val="none" w:sz="0" w:space="0" w:color="auto"/>
            <w:bottom w:val="none" w:sz="0" w:space="0" w:color="auto"/>
            <w:right w:val="none" w:sz="0" w:space="0" w:color="auto"/>
          </w:divBdr>
        </w:div>
        <w:div w:id="716319080">
          <w:marLeft w:val="0"/>
          <w:marRight w:val="0"/>
          <w:marTop w:val="120"/>
          <w:marBottom w:val="0"/>
          <w:divBdr>
            <w:top w:val="none" w:sz="0" w:space="0" w:color="auto"/>
            <w:left w:val="none" w:sz="0" w:space="0" w:color="auto"/>
            <w:bottom w:val="none" w:sz="0" w:space="0" w:color="auto"/>
            <w:right w:val="none" w:sz="0" w:space="0" w:color="auto"/>
          </w:divBdr>
        </w:div>
      </w:divsChild>
    </w:div>
    <w:div w:id="547034525">
      <w:bodyDiv w:val="1"/>
      <w:marLeft w:val="0"/>
      <w:marRight w:val="0"/>
      <w:marTop w:val="0"/>
      <w:marBottom w:val="0"/>
      <w:divBdr>
        <w:top w:val="none" w:sz="0" w:space="0" w:color="auto"/>
        <w:left w:val="none" w:sz="0" w:space="0" w:color="auto"/>
        <w:bottom w:val="none" w:sz="0" w:space="0" w:color="auto"/>
        <w:right w:val="none" w:sz="0" w:space="0" w:color="auto"/>
      </w:divBdr>
    </w:div>
    <w:div w:id="815413464">
      <w:bodyDiv w:val="1"/>
      <w:marLeft w:val="0"/>
      <w:marRight w:val="0"/>
      <w:marTop w:val="0"/>
      <w:marBottom w:val="0"/>
      <w:divBdr>
        <w:top w:val="none" w:sz="0" w:space="0" w:color="auto"/>
        <w:left w:val="none" w:sz="0" w:space="0" w:color="auto"/>
        <w:bottom w:val="none" w:sz="0" w:space="0" w:color="auto"/>
        <w:right w:val="none" w:sz="0" w:space="0" w:color="auto"/>
      </w:divBdr>
    </w:div>
    <w:div w:id="1580015585">
      <w:bodyDiv w:val="1"/>
      <w:marLeft w:val="0"/>
      <w:marRight w:val="0"/>
      <w:marTop w:val="0"/>
      <w:marBottom w:val="0"/>
      <w:divBdr>
        <w:top w:val="none" w:sz="0" w:space="0" w:color="auto"/>
        <w:left w:val="none" w:sz="0" w:space="0" w:color="auto"/>
        <w:bottom w:val="none" w:sz="0" w:space="0" w:color="auto"/>
        <w:right w:val="none" w:sz="0" w:space="0" w:color="auto"/>
      </w:divBdr>
    </w:div>
    <w:div w:id="1688942136">
      <w:bodyDiv w:val="1"/>
      <w:marLeft w:val="0"/>
      <w:marRight w:val="0"/>
      <w:marTop w:val="0"/>
      <w:marBottom w:val="0"/>
      <w:divBdr>
        <w:top w:val="none" w:sz="0" w:space="0" w:color="auto"/>
        <w:left w:val="none" w:sz="0" w:space="0" w:color="auto"/>
        <w:bottom w:val="none" w:sz="0" w:space="0" w:color="auto"/>
        <w:right w:val="none" w:sz="0" w:space="0" w:color="auto"/>
      </w:divBdr>
    </w:div>
    <w:div w:id="18264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nsultant.ru/document/cons_doc_LAW_19702/0fb55fd4f1a32378f69c2bcc0c058b518c2dee2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59B8-74A4-4AB3-9824-4DADD61E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Pages>
  <Words>1179</Words>
  <Characters>6725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210</cp:revision>
  <cp:lastPrinted>2015-12-22T05:32:00Z</cp:lastPrinted>
  <dcterms:created xsi:type="dcterms:W3CDTF">2015-06-19T11:12:00Z</dcterms:created>
  <dcterms:modified xsi:type="dcterms:W3CDTF">2015-12-22T05:33:00Z</dcterms:modified>
</cp:coreProperties>
</file>