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657E57">
        <w:rPr>
          <w:b/>
          <w:szCs w:val="28"/>
        </w:rPr>
        <w:t>5</w:t>
      </w:r>
      <w:r w:rsidR="00954C3E">
        <w:rPr>
          <w:b/>
          <w:szCs w:val="28"/>
        </w:rPr>
        <w:t>8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Pr="00FE5FA4" w:rsidRDefault="004C3F71" w:rsidP="00954C3E">
      <w:pPr>
        <w:tabs>
          <w:tab w:val="left" w:pos="0"/>
          <w:tab w:val="left" w:pos="10206"/>
        </w:tabs>
        <w:spacing w:line="276" w:lineRule="auto"/>
        <w:ind w:left="567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507787">
        <w:rPr>
          <w:b/>
          <w:bCs/>
          <w:sz w:val="28"/>
          <w:szCs w:val="28"/>
        </w:rPr>
        <w:t xml:space="preserve"> </w:t>
      </w:r>
      <w:r w:rsidR="00F94980" w:rsidRPr="00FE5FA4">
        <w:rPr>
          <w:b/>
          <w:sz w:val="28"/>
          <w:szCs w:val="28"/>
        </w:rPr>
        <w:t>«</w:t>
      </w:r>
      <w:r w:rsidR="00507787">
        <w:rPr>
          <w:b/>
          <w:color w:val="000000"/>
          <w:sz w:val="28"/>
        </w:rPr>
        <w:t>Об утверждении подпрограммы «</w:t>
      </w:r>
      <w:r w:rsidR="00954C3E">
        <w:rPr>
          <w:b/>
          <w:color w:val="000000"/>
          <w:sz w:val="28"/>
        </w:rPr>
        <w:t>Экология и чистая вода муниципального образования «Обоянский район</w:t>
      </w:r>
      <w:r w:rsidR="00507787">
        <w:rPr>
          <w:b/>
          <w:color w:val="000000"/>
          <w:sz w:val="28"/>
        </w:rPr>
        <w:t>»</w:t>
      </w:r>
      <w:r w:rsidR="00954C3E">
        <w:rPr>
          <w:b/>
          <w:color w:val="000000"/>
          <w:sz w:val="28"/>
        </w:rPr>
        <w:t xml:space="preserve"> Курской области</w:t>
      </w:r>
      <w:r w:rsidR="006923BF" w:rsidRPr="006923BF">
        <w:rPr>
          <w:color w:val="000000"/>
          <w:sz w:val="28"/>
        </w:rPr>
        <w:t xml:space="preserve"> </w:t>
      </w:r>
      <w:r w:rsidR="006923BF" w:rsidRPr="006923BF">
        <w:rPr>
          <w:b/>
          <w:color w:val="000000"/>
          <w:sz w:val="28"/>
        </w:rPr>
        <w:t>на 2017-2019 годы</w:t>
      </w:r>
      <w:r w:rsidR="008E760F">
        <w:rPr>
          <w:b/>
          <w:color w:val="000000"/>
          <w:sz w:val="28"/>
        </w:rPr>
        <w:t>»</w:t>
      </w:r>
      <w:r w:rsidR="00507787">
        <w:rPr>
          <w:b/>
          <w:color w:val="000000"/>
          <w:sz w:val="28"/>
        </w:rPr>
        <w:t xml:space="preserve"> муниципальной программы муниципального района «Обоянский район» Курской области «</w:t>
      </w:r>
      <w:r w:rsidR="00954C3E">
        <w:rPr>
          <w:b/>
          <w:color w:val="000000"/>
          <w:sz w:val="28"/>
        </w:rPr>
        <w:t>Охрана окружающей среды муниципального образования</w:t>
      </w:r>
      <w:r w:rsidR="00507787">
        <w:rPr>
          <w:b/>
          <w:color w:val="000000"/>
          <w:sz w:val="28"/>
        </w:rPr>
        <w:t xml:space="preserve"> </w:t>
      </w:r>
      <w:r w:rsidR="00954C3E">
        <w:rPr>
          <w:b/>
          <w:color w:val="000000"/>
          <w:sz w:val="28"/>
        </w:rPr>
        <w:t>«</w:t>
      </w:r>
      <w:r w:rsidR="00507787">
        <w:rPr>
          <w:b/>
          <w:color w:val="000000"/>
          <w:sz w:val="28"/>
        </w:rPr>
        <w:t>Обоянск</w:t>
      </w:r>
      <w:r w:rsidR="00954C3E">
        <w:rPr>
          <w:b/>
          <w:color w:val="000000"/>
          <w:sz w:val="28"/>
        </w:rPr>
        <w:t>ий</w:t>
      </w:r>
      <w:r w:rsidR="00507787">
        <w:rPr>
          <w:b/>
          <w:color w:val="000000"/>
          <w:sz w:val="28"/>
        </w:rPr>
        <w:t xml:space="preserve"> район</w:t>
      </w:r>
      <w:r w:rsidR="00835B25">
        <w:rPr>
          <w:b/>
          <w:color w:val="000000"/>
          <w:sz w:val="28"/>
        </w:rPr>
        <w:t>»</w:t>
      </w:r>
      <w:r w:rsidR="00507787">
        <w:rPr>
          <w:b/>
          <w:color w:val="000000"/>
          <w:sz w:val="28"/>
        </w:rPr>
        <w:t xml:space="preserve"> Курской области на 2017-2019 годы»</w:t>
      </w:r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657E57">
        <w:rPr>
          <w:bCs/>
          <w:sz w:val="28"/>
          <w:szCs w:val="28"/>
          <w:u w:val="single"/>
        </w:rPr>
        <w:t>21</w:t>
      </w:r>
      <w:r w:rsidR="0094093B">
        <w:rPr>
          <w:bCs/>
          <w:sz w:val="28"/>
          <w:szCs w:val="28"/>
          <w:u w:val="single"/>
        </w:rPr>
        <w:t xml:space="preserve"> </w:t>
      </w:r>
      <w:r w:rsidR="00657E57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657E57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89451F" w:rsidRDefault="0089451F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92318" w:rsidRPr="002E66B2">
        <w:rPr>
          <w:sz w:val="28"/>
          <w:szCs w:val="28"/>
        </w:rPr>
        <w:t>Приказ №36 от 03.10.2016 «О внесении</w:t>
      </w:r>
      <w:proofErr w:type="gramEnd"/>
      <w:r w:rsidR="00B92318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92318">
        <w:rPr>
          <w:sz w:val="28"/>
          <w:szCs w:val="28"/>
        </w:rPr>
        <w:t xml:space="preserve">, </w:t>
      </w:r>
      <w:r w:rsidR="00B92318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92318">
        <w:rPr>
          <w:sz w:val="28"/>
          <w:szCs w:val="28"/>
        </w:rPr>
        <w:t xml:space="preserve">40 </w:t>
      </w:r>
      <w:r w:rsidR="00B92318" w:rsidRPr="005412F6">
        <w:rPr>
          <w:sz w:val="28"/>
          <w:szCs w:val="28"/>
        </w:rPr>
        <w:t xml:space="preserve">от </w:t>
      </w:r>
      <w:r w:rsidR="00B92318">
        <w:rPr>
          <w:sz w:val="28"/>
          <w:szCs w:val="28"/>
        </w:rPr>
        <w:t>20</w:t>
      </w:r>
      <w:r w:rsidR="00B92318" w:rsidRPr="005412F6">
        <w:rPr>
          <w:sz w:val="28"/>
          <w:szCs w:val="28"/>
        </w:rPr>
        <w:t>.</w:t>
      </w:r>
      <w:r w:rsidR="00B92318">
        <w:rPr>
          <w:sz w:val="28"/>
          <w:szCs w:val="28"/>
        </w:rPr>
        <w:t>1</w:t>
      </w:r>
      <w:r w:rsidR="00B92318" w:rsidRPr="005412F6">
        <w:rPr>
          <w:sz w:val="28"/>
          <w:szCs w:val="28"/>
        </w:rPr>
        <w:t>0.2016</w:t>
      </w:r>
      <w:r w:rsidR="00B92318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954C3E" w:rsidRPr="00954C3E" w:rsidRDefault="004C3F71" w:rsidP="00954C3E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color w:val="000000"/>
          <w:sz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954C3E">
        <w:rPr>
          <w:sz w:val="28"/>
          <w:szCs w:val="28"/>
        </w:rPr>
        <w:t xml:space="preserve">Проведение экспертизы проекта </w:t>
      </w:r>
      <w:r w:rsidR="00F979E6" w:rsidRPr="00954C3E">
        <w:rPr>
          <w:sz w:val="28"/>
          <w:szCs w:val="28"/>
        </w:rPr>
        <w:t>П</w:t>
      </w:r>
      <w:r w:rsidRPr="00954C3E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954C3E" w:rsidRPr="00954C3E">
        <w:rPr>
          <w:sz w:val="28"/>
          <w:szCs w:val="28"/>
        </w:rPr>
        <w:t>«</w:t>
      </w:r>
      <w:r w:rsidR="00954C3E" w:rsidRPr="00954C3E">
        <w:rPr>
          <w:color w:val="000000"/>
          <w:sz w:val="28"/>
        </w:rPr>
        <w:t>Об утверждении подпрограммы «Экология и чистая вода муниципального образования «Обоянский район» Курской области</w:t>
      </w:r>
      <w:r w:rsidR="000F1B5A" w:rsidRPr="000F1B5A">
        <w:rPr>
          <w:color w:val="000000"/>
          <w:sz w:val="28"/>
        </w:rPr>
        <w:t xml:space="preserve"> </w:t>
      </w:r>
      <w:r w:rsidR="000F1B5A" w:rsidRPr="00954C3E">
        <w:rPr>
          <w:color w:val="000000"/>
          <w:sz w:val="28"/>
        </w:rPr>
        <w:t>на 2017-2019 годы</w:t>
      </w:r>
      <w:r w:rsidR="00DB0B21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DB0B21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Курской области на 2017-2019 годы»</w:t>
      </w:r>
      <w:r w:rsidR="00954C3E">
        <w:rPr>
          <w:color w:val="000000"/>
          <w:sz w:val="28"/>
        </w:rPr>
        <w:t>.</w:t>
      </w:r>
    </w:p>
    <w:p w:rsidR="00954C3E" w:rsidRPr="00954C3E" w:rsidRDefault="004C3F71" w:rsidP="00954C3E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color w:val="000000"/>
          <w:sz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954C3E" w:rsidRPr="00954C3E">
        <w:rPr>
          <w:sz w:val="28"/>
          <w:szCs w:val="28"/>
        </w:rPr>
        <w:t>«</w:t>
      </w:r>
      <w:r w:rsidR="00954C3E" w:rsidRPr="00954C3E">
        <w:rPr>
          <w:color w:val="000000"/>
          <w:sz w:val="28"/>
        </w:rPr>
        <w:t>Об утверждении подпрограммы «Экология и чистая вода муниципального образования «Обоянский район» Курской области</w:t>
      </w:r>
      <w:r w:rsidR="000F1B5A" w:rsidRPr="000F1B5A">
        <w:rPr>
          <w:color w:val="000000"/>
          <w:sz w:val="28"/>
        </w:rPr>
        <w:t xml:space="preserve"> </w:t>
      </w:r>
      <w:r w:rsidR="000F1B5A" w:rsidRPr="00954C3E">
        <w:rPr>
          <w:color w:val="000000"/>
          <w:sz w:val="28"/>
        </w:rPr>
        <w:t>на 2017-2019 годы</w:t>
      </w:r>
      <w:r w:rsidR="00DF2E81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DF2E81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Курской области на 2017-2019 годы»</w:t>
      </w:r>
      <w:r w:rsidR="00954C3E">
        <w:rPr>
          <w:color w:val="000000"/>
          <w:sz w:val="28"/>
        </w:rPr>
        <w:t>.</w:t>
      </w:r>
    </w:p>
    <w:p w:rsidR="005818B4" w:rsidRDefault="004C3F71" w:rsidP="00954C3E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C14A21">
        <w:rPr>
          <w:sz w:val="28"/>
          <w:szCs w:val="28"/>
        </w:rPr>
        <w:t>2</w:t>
      </w:r>
      <w:r w:rsidR="00622E3C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C14A21">
        <w:rPr>
          <w:sz w:val="28"/>
          <w:szCs w:val="28"/>
        </w:rPr>
        <w:t>21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P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D21769" w:rsidRPr="00C46B9D" w:rsidRDefault="00D21769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D1294B" w:rsidRPr="000906BA" w:rsidRDefault="004C3F71" w:rsidP="00954C3E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954C3E" w:rsidRPr="00954C3E">
        <w:rPr>
          <w:sz w:val="28"/>
          <w:szCs w:val="28"/>
        </w:rPr>
        <w:t>«</w:t>
      </w:r>
      <w:r w:rsidR="00954C3E" w:rsidRPr="00954C3E">
        <w:rPr>
          <w:color w:val="000000"/>
          <w:sz w:val="28"/>
        </w:rPr>
        <w:t>Об утверждении подпрограммы «Экология и чистая вода муниципального образования «Обоянский район» Курской области</w:t>
      </w:r>
      <w:r w:rsidR="002E3A15" w:rsidRPr="002E3A15">
        <w:rPr>
          <w:color w:val="000000"/>
          <w:sz w:val="28"/>
        </w:rPr>
        <w:t xml:space="preserve"> </w:t>
      </w:r>
      <w:r w:rsidR="002E3A15" w:rsidRPr="00954C3E">
        <w:rPr>
          <w:color w:val="000000"/>
          <w:sz w:val="28"/>
        </w:rPr>
        <w:t>на 2017-2019 годы</w:t>
      </w:r>
      <w:r w:rsidR="008132D9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8132D9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Курской области на 2017-2019 годы»</w:t>
      </w:r>
      <w:r w:rsidR="001F38F4">
        <w:rPr>
          <w:bCs/>
          <w:sz w:val="28"/>
          <w:szCs w:val="28"/>
        </w:rPr>
        <w:t xml:space="preserve">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>промышленности, строительства, транспорта, связи, ЖКХ, архитектуры</w:t>
      </w:r>
      <w:proofErr w:type="gramEnd"/>
      <w:r w:rsidR="004F5B01" w:rsidRPr="000906BA">
        <w:rPr>
          <w:sz w:val="28"/>
          <w:szCs w:val="28"/>
        </w:rPr>
        <w:t xml:space="preserve">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1F38F4">
        <w:rPr>
          <w:sz w:val="28"/>
          <w:szCs w:val="28"/>
        </w:rPr>
        <w:t>Курской области 2</w:t>
      </w:r>
      <w:r w:rsidR="004F5B01" w:rsidRPr="000906BA">
        <w:rPr>
          <w:sz w:val="28"/>
          <w:szCs w:val="28"/>
        </w:rPr>
        <w:t>0</w:t>
      </w:r>
      <w:r w:rsidRPr="000906BA">
        <w:rPr>
          <w:sz w:val="28"/>
          <w:szCs w:val="28"/>
        </w:rPr>
        <w:t>.1</w:t>
      </w:r>
      <w:r w:rsidR="001F38F4">
        <w:rPr>
          <w:sz w:val="28"/>
          <w:szCs w:val="28"/>
        </w:rPr>
        <w:t>0</w:t>
      </w:r>
      <w:r w:rsidRPr="000906BA">
        <w:rPr>
          <w:sz w:val="28"/>
          <w:szCs w:val="28"/>
        </w:rPr>
        <w:t>.201</w:t>
      </w:r>
      <w:r w:rsidR="001F38F4">
        <w:rPr>
          <w:sz w:val="28"/>
          <w:szCs w:val="28"/>
        </w:rPr>
        <w:t>6</w:t>
      </w:r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1F38F4">
        <w:rPr>
          <w:sz w:val="28"/>
          <w:szCs w:val="28"/>
        </w:rPr>
        <w:t>№03-05-60/3288 от 19.10.2016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45C17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2B51FB" w:rsidRDefault="00C63B62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A640D">
        <w:rPr>
          <w:b/>
          <w:sz w:val="28"/>
          <w:szCs w:val="28"/>
        </w:rPr>
        <w:t xml:space="preserve">Подпрограмма муниципальной программы: </w:t>
      </w:r>
      <w:r w:rsidR="00954C3E" w:rsidRPr="00954C3E">
        <w:rPr>
          <w:color w:val="000000"/>
          <w:sz w:val="28"/>
        </w:rPr>
        <w:t>«Экология и чистая вода муниципального образования «Обоянский район» Курской области</w:t>
      </w:r>
      <w:r w:rsidR="007F2F24" w:rsidRPr="007F2F24">
        <w:rPr>
          <w:color w:val="000000"/>
          <w:sz w:val="28"/>
        </w:rPr>
        <w:t xml:space="preserve"> </w:t>
      </w:r>
      <w:r w:rsidR="007F2F24" w:rsidRPr="00954C3E">
        <w:rPr>
          <w:color w:val="000000"/>
          <w:sz w:val="28"/>
        </w:rPr>
        <w:t>на 2017-2019 годы</w:t>
      </w:r>
      <w:r w:rsidR="007B22A9">
        <w:rPr>
          <w:color w:val="000000"/>
          <w:sz w:val="28"/>
        </w:rPr>
        <w:t>»</w:t>
      </w:r>
      <w:r w:rsidR="00954C3E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 Курской области на 2017-2019 годы»</w:t>
      </w:r>
      <w:r w:rsidR="002115B0">
        <w:rPr>
          <w:color w:val="000000"/>
          <w:sz w:val="28"/>
        </w:rPr>
        <w:t>.</w:t>
      </w:r>
    </w:p>
    <w:p w:rsidR="003D42D9" w:rsidRDefault="003D42D9" w:rsidP="003D42D9">
      <w:pPr>
        <w:ind w:left="57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Цель муниципальной подпрограммы:</w:t>
      </w:r>
    </w:p>
    <w:p w:rsidR="004A3419" w:rsidRDefault="004A3419" w:rsidP="004A341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мер, принимаемых по созданию благоприятной и стабильной экологической обстановки на территории Обоянского района.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муниципальной </w:t>
      </w:r>
      <w:r w:rsidR="005F1412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программы:</w:t>
      </w:r>
    </w:p>
    <w:p w:rsidR="00C63B62" w:rsidRDefault="00C63B62" w:rsidP="00954C3E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4C3E">
        <w:rPr>
          <w:sz w:val="28"/>
          <w:szCs w:val="28"/>
        </w:rPr>
        <w:t xml:space="preserve">Обеспечение населения Обоянского района </w:t>
      </w:r>
      <w:r w:rsidR="00CF736F">
        <w:rPr>
          <w:sz w:val="28"/>
          <w:szCs w:val="28"/>
        </w:rPr>
        <w:t>экологически чистой питьевой водой;</w:t>
      </w:r>
    </w:p>
    <w:p w:rsidR="00CF736F" w:rsidRDefault="00CF736F" w:rsidP="00954C3E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предотвращение вредного воздействия твердых бытовых отходов на здоровье человека и окружающую среду.</w:t>
      </w:r>
    </w:p>
    <w:p w:rsidR="005D42EA" w:rsidRDefault="003F21FB" w:rsidP="005D42EA">
      <w:pPr>
        <w:ind w:left="57" w:firstLine="709"/>
        <w:jc w:val="both"/>
        <w:rPr>
          <w:sz w:val="10"/>
          <w:szCs w:val="10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</w:t>
      </w:r>
      <w:r w:rsidR="006F4553">
        <w:rPr>
          <w:b/>
          <w:bCs/>
          <w:sz w:val="28"/>
          <w:szCs w:val="28"/>
        </w:rPr>
        <w:t>подп</w:t>
      </w:r>
      <w:r w:rsidR="005D42EA" w:rsidRPr="001C205A">
        <w:rPr>
          <w:b/>
          <w:bCs/>
          <w:sz w:val="28"/>
          <w:szCs w:val="28"/>
        </w:rPr>
        <w:t>рограммы:</w:t>
      </w:r>
      <w:r w:rsidR="00CF736F">
        <w:rPr>
          <w:b/>
          <w:bCs/>
          <w:sz w:val="28"/>
          <w:szCs w:val="28"/>
        </w:rPr>
        <w:t xml:space="preserve"> </w:t>
      </w:r>
      <w:r w:rsidR="005D42EA" w:rsidRPr="001C205A">
        <w:rPr>
          <w:sz w:val="28"/>
          <w:szCs w:val="28"/>
        </w:rPr>
        <w:t>201</w:t>
      </w:r>
      <w:r w:rsidR="00EB76B1">
        <w:rPr>
          <w:sz w:val="28"/>
          <w:szCs w:val="28"/>
        </w:rPr>
        <w:t>7-2019</w:t>
      </w:r>
      <w:r w:rsidRPr="001C205A">
        <w:rPr>
          <w:sz w:val="28"/>
          <w:szCs w:val="28"/>
        </w:rPr>
        <w:t xml:space="preserve"> </w:t>
      </w:r>
      <w:r w:rsidR="005D42EA" w:rsidRPr="001C205A">
        <w:rPr>
          <w:sz w:val="28"/>
          <w:szCs w:val="28"/>
        </w:rPr>
        <w:t>год</w:t>
      </w:r>
      <w:r w:rsidR="00EB76B1">
        <w:rPr>
          <w:sz w:val="28"/>
          <w:szCs w:val="28"/>
        </w:rPr>
        <w:t>ы</w:t>
      </w:r>
      <w:r w:rsidR="005D42EA" w:rsidRPr="001C205A">
        <w:rPr>
          <w:sz w:val="28"/>
          <w:szCs w:val="28"/>
        </w:rPr>
        <w:t>.</w:t>
      </w:r>
    </w:p>
    <w:p w:rsidR="00C46B9D" w:rsidRDefault="00C46B9D" w:rsidP="005D42EA">
      <w:pPr>
        <w:ind w:left="57" w:firstLine="709"/>
        <w:jc w:val="both"/>
        <w:rPr>
          <w:sz w:val="10"/>
          <w:szCs w:val="10"/>
        </w:rPr>
      </w:pPr>
    </w:p>
    <w:p w:rsidR="00D21769" w:rsidRDefault="00D21769" w:rsidP="005D42EA">
      <w:pPr>
        <w:ind w:left="57" w:firstLine="709"/>
        <w:jc w:val="both"/>
        <w:rPr>
          <w:sz w:val="10"/>
          <w:szCs w:val="10"/>
        </w:rPr>
      </w:pPr>
    </w:p>
    <w:p w:rsidR="005D42E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В ходе проведения экспертизы выявлено:</w:t>
      </w:r>
    </w:p>
    <w:p w:rsidR="00D21769" w:rsidRDefault="00D21769" w:rsidP="005D42EA">
      <w:pPr>
        <w:ind w:firstLine="709"/>
        <w:jc w:val="center"/>
        <w:rPr>
          <w:b/>
          <w:bCs/>
          <w:sz w:val="10"/>
          <w:szCs w:val="10"/>
        </w:rPr>
      </w:pPr>
    </w:p>
    <w:p w:rsidR="004D3755" w:rsidRPr="004D3755" w:rsidRDefault="004D3755" w:rsidP="005D42EA">
      <w:pPr>
        <w:ind w:firstLine="709"/>
        <w:jc w:val="center"/>
        <w:rPr>
          <w:b/>
          <w:bCs/>
          <w:sz w:val="10"/>
          <w:szCs w:val="10"/>
        </w:rPr>
      </w:pPr>
    </w:p>
    <w:p w:rsidR="009F0E72" w:rsidRDefault="00471610" w:rsidP="0090301C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5A1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077F4" w:rsidRPr="00954C3E">
        <w:rPr>
          <w:sz w:val="28"/>
          <w:szCs w:val="28"/>
        </w:rPr>
        <w:t>«</w:t>
      </w:r>
      <w:r w:rsidR="00B077F4" w:rsidRPr="00954C3E">
        <w:rPr>
          <w:color w:val="000000"/>
          <w:sz w:val="28"/>
        </w:rPr>
        <w:t>Об утверждении подпрограммы «Экология и чистая вода муниципального образования «Обоянский район» Курской области</w:t>
      </w:r>
      <w:r w:rsidR="00CC5A3C" w:rsidRPr="00CC5A3C">
        <w:rPr>
          <w:color w:val="000000"/>
          <w:sz w:val="28"/>
        </w:rPr>
        <w:t xml:space="preserve"> </w:t>
      </w:r>
      <w:r w:rsidR="00CC5A3C" w:rsidRPr="00954C3E">
        <w:rPr>
          <w:color w:val="000000"/>
          <w:sz w:val="28"/>
        </w:rPr>
        <w:t>на 2017-2019 годы</w:t>
      </w:r>
      <w:r w:rsidR="003665FF">
        <w:rPr>
          <w:color w:val="000000"/>
          <w:sz w:val="28"/>
        </w:rPr>
        <w:t>»</w:t>
      </w:r>
      <w:r w:rsidR="00B077F4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3665FF">
        <w:rPr>
          <w:color w:val="000000"/>
          <w:sz w:val="28"/>
        </w:rPr>
        <w:t>»</w:t>
      </w:r>
      <w:r w:rsidR="00B077F4" w:rsidRPr="00954C3E">
        <w:rPr>
          <w:color w:val="000000"/>
          <w:sz w:val="28"/>
        </w:rPr>
        <w:t xml:space="preserve"> Курской области на 2017-2019 годы»</w:t>
      </w:r>
      <w:r w:rsidRPr="002937C1">
        <w:rPr>
          <w:bCs/>
          <w:sz w:val="28"/>
          <w:szCs w:val="28"/>
        </w:rPr>
        <w:t xml:space="preserve">, </w:t>
      </w:r>
      <w:r w:rsidR="005D42EA" w:rsidRPr="002937C1">
        <w:rPr>
          <w:sz w:val="28"/>
          <w:szCs w:val="28"/>
        </w:rPr>
        <w:t xml:space="preserve">разработан </w:t>
      </w:r>
      <w:r w:rsidR="000C78A4" w:rsidRPr="002937C1">
        <w:rPr>
          <w:sz w:val="28"/>
          <w:szCs w:val="28"/>
        </w:rPr>
        <w:t>в</w:t>
      </w:r>
      <w:r w:rsidR="002937C1" w:rsidRPr="002937C1">
        <w:rPr>
          <w:color w:val="000000"/>
          <w:sz w:val="28"/>
        </w:rPr>
        <w:t xml:space="preserve"> соответствии </w:t>
      </w:r>
      <w:r w:rsidR="0090301C">
        <w:rPr>
          <w:sz w:val="28"/>
          <w:szCs w:val="28"/>
        </w:rPr>
        <w:t>с п. 1 ст. 15 Федерального закона от 06.10.2003 №131-ФЗ «Об общих принципах организации</w:t>
      </w:r>
      <w:proofErr w:type="gramEnd"/>
      <w:r w:rsidR="0090301C">
        <w:rPr>
          <w:sz w:val="28"/>
          <w:szCs w:val="28"/>
        </w:rPr>
        <w:t xml:space="preserve"> </w:t>
      </w:r>
      <w:proofErr w:type="gramStart"/>
      <w:r w:rsidR="0090301C">
        <w:rPr>
          <w:sz w:val="28"/>
          <w:szCs w:val="28"/>
        </w:rPr>
        <w:t>местного самоуправления в Российской Федерации», Федеральным законом от 10.01.2002 №7-ФЗ «Об охране окружающей среды», Федеральным законом от 24.06.1998 № 89-ФЗ «Об отходах производства и потребления», постановлением Администрации  Обоянского района от 03.10.2016 №389 «Об утверждении Перечня муниципальных программ муниципального района «Обоянский район» Курской области, для создания благоприятной и стабильной экологической обстановки на территории Обоянского района Курской области, снижения остроты проблемы обращения с</w:t>
      </w:r>
      <w:proofErr w:type="gramEnd"/>
      <w:r w:rsidR="0090301C">
        <w:rPr>
          <w:sz w:val="28"/>
          <w:szCs w:val="28"/>
        </w:rPr>
        <w:t xml:space="preserve"> твердыми бытовыми отходами, обеспечения населения Обоянского района экологически чистой питьевой водой</w:t>
      </w:r>
      <w:r w:rsidR="009F0E72">
        <w:rPr>
          <w:sz w:val="28"/>
          <w:szCs w:val="28"/>
        </w:rPr>
        <w:t>.</w:t>
      </w:r>
    </w:p>
    <w:p w:rsidR="00260741" w:rsidRPr="002937C1" w:rsidRDefault="005D42EA" w:rsidP="0090301C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r w:rsidRPr="002937C1">
        <w:rPr>
          <w:sz w:val="28"/>
          <w:szCs w:val="28"/>
        </w:rPr>
        <w:t xml:space="preserve">В соответствии с паспортом </w:t>
      </w:r>
      <w:r w:rsidR="008312A0">
        <w:rPr>
          <w:sz w:val="28"/>
          <w:szCs w:val="28"/>
        </w:rPr>
        <w:t>под</w:t>
      </w:r>
      <w:r w:rsidRPr="002937C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AC34B2" w:rsidRPr="002937C1">
        <w:rPr>
          <w:sz w:val="28"/>
          <w:szCs w:val="28"/>
        </w:rPr>
        <w:t>2</w:t>
      </w:r>
      <w:r w:rsidR="003D383D">
        <w:rPr>
          <w:sz w:val="28"/>
          <w:szCs w:val="28"/>
        </w:rPr>
        <w:t>100</w:t>
      </w:r>
      <w:r w:rsidR="00AC34B2" w:rsidRPr="002937C1">
        <w:rPr>
          <w:sz w:val="28"/>
          <w:szCs w:val="28"/>
        </w:rPr>
        <w:t>,</w:t>
      </w:r>
      <w:r w:rsidR="003D383D">
        <w:rPr>
          <w:sz w:val="28"/>
          <w:szCs w:val="28"/>
        </w:rPr>
        <w:t>00</w:t>
      </w:r>
      <w:r w:rsidRPr="002937C1">
        <w:rPr>
          <w:sz w:val="28"/>
          <w:szCs w:val="28"/>
        </w:rPr>
        <w:t xml:space="preserve"> тыс. </w:t>
      </w:r>
      <w:r w:rsidR="0085119A" w:rsidRPr="002937C1">
        <w:rPr>
          <w:sz w:val="28"/>
          <w:szCs w:val="28"/>
        </w:rPr>
        <w:t>рублей,</w:t>
      </w:r>
      <w:r w:rsidRPr="002937C1">
        <w:rPr>
          <w:sz w:val="28"/>
          <w:szCs w:val="28"/>
        </w:rPr>
        <w:t xml:space="preserve"> </w:t>
      </w:r>
      <w:r w:rsidR="00D32624" w:rsidRPr="002937C1">
        <w:rPr>
          <w:sz w:val="28"/>
          <w:szCs w:val="28"/>
        </w:rPr>
        <w:t>в том числе</w:t>
      </w:r>
      <w:r w:rsidR="00260741" w:rsidRPr="002937C1">
        <w:rPr>
          <w:sz w:val="28"/>
          <w:szCs w:val="28"/>
        </w:rPr>
        <w:t xml:space="preserve"> по годам:</w:t>
      </w:r>
    </w:p>
    <w:p w:rsidR="00260741" w:rsidRPr="002937C1" w:rsidRDefault="00260741" w:rsidP="00260741">
      <w:pPr>
        <w:ind w:firstLine="709"/>
        <w:rPr>
          <w:sz w:val="28"/>
          <w:szCs w:val="28"/>
        </w:rPr>
      </w:pPr>
      <w:r w:rsidRPr="002937C1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260741" w:rsidRPr="004675DC" w:rsidTr="0087343C">
        <w:trPr>
          <w:trHeight w:val="617"/>
        </w:trPr>
        <w:tc>
          <w:tcPr>
            <w:tcW w:w="10279" w:type="dxa"/>
            <w:gridSpan w:val="3"/>
          </w:tcPr>
          <w:p w:rsidR="00260741" w:rsidRPr="002937C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7C1">
              <w:rPr>
                <w:sz w:val="28"/>
                <w:szCs w:val="28"/>
              </w:rPr>
              <w:t xml:space="preserve">Источник финансирования </w:t>
            </w:r>
          </w:p>
          <w:p w:rsidR="00260741" w:rsidRPr="002937C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7C1">
              <w:rPr>
                <w:sz w:val="28"/>
                <w:szCs w:val="28"/>
              </w:rPr>
              <w:t>Районный бюджет</w:t>
            </w:r>
          </w:p>
        </w:tc>
      </w:tr>
      <w:tr w:rsidR="00260741" w:rsidRPr="004675DC" w:rsidTr="0087343C">
        <w:trPr>
          <w:trHeight w:val="116"/>
        </w:trPr>
        <w:tc>
          <w:tcPr>
            <w:tcW w:w="3900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2019 год</w:t>
            </w:r>
          </w:p>
        </w:tc>
      </w:tr>
      <w:tr w:rsidR="00B24E07" w:rsidRPr="004675DC" w:rsidTr="00260741">
        <w:tc>
          <w:tcPr>
            <w:tcW w:w="3900" w:type="dxa"/>
          </w:tcPr>
          <w:p w:rsidR="00B24E07" w:rsidRPr="00083C70" w:rsidRDefault="00B24E07" w:rsidP="00B24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C7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3402" w:type="dxa"/>
          </w:tcPr>
          <w:p w:rsidR="00B24E07" w:rsidRDefault="00B24E07" w:rsidP="00B24E07">
            <w:pPr>
              <w:jc w:val="center"/>
            </w:pPr>
            <w:r w:rsidRPr="00E91F1B">
              <w:rPr>
                <w:sz w:val="28"/>
                <w:szCs w:val="28"/>
              </w:rPr>
              <w:t>700,00</w:t>
            </w:r>
          </w:p>
        </w:tc>
        <w:tc>
          <w:tcPr>
            <w:tcW w:w="2977" w:type="dxa"/>
          </w:tcPr>
          <w:p w:rsidR="00B24E07" w:rsidRDefault="00B24E07" w:rsidP="00B24E07">
            <w:pPr>
              <w:jc w:val="center"/>
            </w:pPr>
            <w:r w:rsidRPr="00E91F1B">
              <w:rPr>
                <w:sz w:val="28"/>
                <w:szCs w:val="28"/>
              </w:rPr>
              <w:t>700,00</w:t>
            </w:r>
          </w:p>
        </w:tc>
      </w:tr>
      <w:tr w:rsidR="00260741" w:rsidRPr="004675DC" w:rsidTr="0087343C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1" w:rsidRPr="00083C70" w:rsidRDefault="00260741" w:rsidP="00B24E0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ВСЕГО                                                          2</w:t>
            </w:r>
            <w:r w:rsidR="00B24E07">
              <w:rPr>
                <w:b/>
                <w:sz w:val="28"/>
                <w:szCs w:val="28"/>
              </w:rPr>
              <w:t>100</w:t>
            </w:r>
            <w:r w:rsidRPr="00083C70">
              <w:rPr>
                <w:b/>
                <w:sz w:val="28"/>
                <w:szCs w:val="28"/>
              </w:rPr>
              <w:t>,</w:t>
            </w:r>
            <w:r w:rsidR="00B24E07">
              <w:rPr>
                <w:b/>
                <w:sz w:val="28"/>
                <w:szCs w:val="28"/>
              </w:rPr>
              <w:t>00</w:t>
            </w:r>
          </w:p>
        </w:tc>
      </w:tr>
    </w:tbl>
    <w:p w:rsidR="00A11959" w:rsidRDefault="00A11959" w:rsidP="005D42EA">
      <w:pPr>
        <w:ind w:firstLine="709"/>
        <w:jc w:val="both"/>
        <w:rPr>
          <w:sz w:val="28"/>
          <w:szCs w:val="28"/>
          <w:highlight w:val="yellow"/>
        </w:rPr>
      </w:pPr>
    </w:p>
    <w:p w:rsidR="00BB0FCD" w:rsidRPr="00885FB3" w:rsidRDefault="00B077F4" w:rsidP="005D42EA">
      <w:pPr>
        <w:ind w:firstLine="709"/>
        <w:jc w:val="both"/>
        <w:rPr>
          <w:sz w:val="28"/>
          <w:szCs w:val="28"/>
        </w:rPr>
      </w:pPr>
      <w:r w:rsidRPr="00885FB3">
        <w:rPr>
          <w:sz w:val="28"/>
          <w:szCs w:val="28"/>
        </w:rPr>
        <w:t>В паспорте подпрограммы отсутствуют цели ее реализации, а также исполнители программных мероприятий.</w:t>
      </w:r>
    </w:p>
    <w:p w:rsidR="00EC16FF" w:rsidRPr="00D2247E" w:rsidRDefault="0014174D" w:rsidP="00EC16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EC16FF" w:rsidRPr="00D2247E">
        <w:rPr>
          <w:sz w:val="28"/>
          <w:szCs w:val="28"/>
        </w:rPr>
        <w:t xml:space="preserve"> </w:t>
      </w:r>
      <w:r w:rsidR="00933B99" w:rsidRPr="00D2247E">
        <w:rPr>
          <w:sz w:val="28"/>
          <w:szCs w:val="28"/>
        </w:rPr>
        <w:t xml:space="preserve">паспорта муниципальной </w:t>
      </w:r>
      <w:r w:rsidR="00DB1F8F">
        <w:rPr>
          <w:sz w:val="28"/>
          <w:szCs w:val="28"/>
        </w:rPr>
        <w:t>под</w:t>
      </w:r>
      <w:r w:rsidR="00933B99" w:rsidRPr="00D2247E">
        <w:rPr>
          <w:sz w:val="28"/>
          <w:szCs w:val="28"/>
        </w:rPr>
        <w:t>программы</w:t>
      </w:r>
      <w:r w:rsidR="009C1C02" w:rsidRPr="00D2247E">
        <w:rPr>
          <w:sz w:val="28"/>
          <w:szCs w:val="28"/>
        </w:rPr>
        <w:t xml:space="preserve"> </w:t>
      </w:r>
      <w:r w:rsidR="00EC16FF" w:rsidRPr="00D2247E">
        <w:rPr>
          <w:sz w:val="28"/>
          <w:szCs w:val="28"/>
        </w:rPr>
        <w:t xml:space="preserve">«Ресурсное обеспечение </w:t>
      </w:r>
      <w:r w:rsidR="007F5C77">
        <w:rPr>
          <w:sz w:val="28"/>
          <w:szCs w:val="28"/>
        </w:rPr>
        <w:t>под</w:t>
      </w:r>
      <w:r w:rsidR="00EC16FF" w:rsidRPr="00D2247E">
        <w:rPr>
          <w:sz w:val="28"/>
          <w:szCs w:val="28"/>
        </w:rPr>
        <w:t>программы</w:t>
      </w:r>
      <w:r w:rsidR="00EC16FF" w:rsidRPr="00D2247E">
        <w:rPr>
          <w:bCs/>
          <w:sz w:val="28"/>
          <w:szCs w:val="28"/>
        </w:rPr>
        <w:t xml:space="preserve">», </w:t>
      </w:r>
      <w:r w:rsidR="00EC16FF" w:rsidRPr="00D2247E">
        <w:rPr>
          <w:sz w:val="28"/>
          <w:szCs w:val="28"/>
        </w:rPr>
        <w:t>не содерж</w:t>
      </w:r>
      <w:r w:rsidR="000357B6">
        <w:rPr>
          <w:sz w:val="28"/>
          <w:szCs w:val="28"/>
        </w:rPr>
        <w:t>и</w:t>
      </w:r>
      <w:r w:rsidR="00EC16FF" w:rsidRPr="00D2247E">
        <w:rPr>
          <w:sz w:val="28"/>
          <w:szCs w:val="28"/>
        </w:rPr>
        <w:t xml:space="preserve">т положений, обосновывающих выделение указанной суммы средств на реализацию </w:t>
      </w:r>
      <w:r w:rsidR="00804816" w:rsidRPr="00D2247E">
        <w:rPr>
          <w:sz w:val="28"/>
          <w:szCs w:val="28"/>
        </w:rPr>
        <w:t xml:space="preserve">запланированных </w:t>
      </w:r>
      <w:r w:rsidR="00EC16FF" w:rsidRPr="00D2247E">
        <w:rPr>
          <w:sz w:val="28"/>
          <w:szCs w:val="28"/>
        </w:rPr>
        <w:t>мероприятий из местного бюджета.</w:t>
      </w:r>
    </w:p>
    <w:p w:rsidR="00417F27" w:rsidRDefault="00417F27" w:rsidP="00417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4387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FD4387" w:rsidRPr="004D0546">
        <w:rPr>
          <w:sz w:val="28"/>
          <w:szCs w:val="28"/>
        </w:rPr>
        <w:t xml:space="preserve"> №</w:t>
      </w:r>
      <w:r w:rsidR="00FD4387">
        <w:rPr>
          <w:sz w:val="28"/>
          <w:szCs w:val="28"/>
        </w:rPr>
        <w:t>1</w:t>
      </w:r>
      <w:r w:rsidR="00FD4387" w:rsidRPr="004D0546">
        <w:rPr>
          <w:sz w:val="28"/>
          <w:szCs w:val="28"/>
        </w:rPr>
        <w:t xml:space="preserve"> «</w:t>
      </w:r>
      <w:r w:rsidR="00FD4387">
        <w:rPr>
          <w:sz w:val="28"/>
          <w:szCs w:val="28"/>
        </w:rPr>
        <w:t xml:space="preserve">Перечень основных мероприятий подпрограммы </w:t>
      </w:r>
      <w:r w:rsidR="00FD4387" w:rsidRPr="00954C3E">
        <w:rPr>
          <w:color w:val="000000"/>
          <w:sz w:val="28"/>
        </w:rPr>
        <w:t>«Экология и чистая вода муниципального образования «Обоянский район» Курской области</w:t>
      </w:r>
      <w:r w:rsidR="00FD4387" w:rsidRPr="00CC5A3C">
        <w:rPr>
          <w:color w:val="000000"/>
          <w:sz w:val="28"/>
        </w:rPr>
        <w:t xml:space="preserve"> </w:t>
      </w:r>
      <w:r w:rsidR="00FD4387" w:rsidRPr="00954C3E">
        <w:rPr>
          <w:color w:val="000000"/>
          <w:sz w:val="28"/>
        </w:rPr>
        <w:t>на 2017-2019 годы</w:t>
      </w:r>
      <w:r w:rsidR="00FD4387">
        <w:rPr>
          <w:color w:val="000000"/>
          <w:sz w:val="28"/>
        </w:rPr>
        <w:t>»</w:t>
      </w:r>
      <w:r w:rsidR="00FD4387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FD4387">
        <w:rPr>
          <w:color w:val="000000"/>
          <w:sz w:val="28"/>
        </w:rPr>
        <w:t>»</w:t>
      </w:r>
      <w:r w:rsidR="00FD4387" w:rsidRPr="00954C3E">
        <w:rPr>
          <w:color w:val="000000"/>
          <w:sz w:val="28"/>
        </w:rPr>
        <w:t xml:space="preserve"> Курской области на 2017-2019 годы»</w:t>
      </w:r>
      <w:r w:rsidR="00FD4387"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некорректно </w:t>
      </w:r>
      <w:r>
        <w:rPr>
          <w:sz w:val="28"/>
          <w:szCs w:val="28"/>
        </w:rPr>
        <w:lastRenderedPageBreak/>
        <w:t xml:space="preserve">указан временной период действия </w:t>
      </w:r>
      <w:r w:rsidR="00706EB7">
        <w:rPr>
          <w:sz w:val="28"/>
          <w:szCs w:val="28"/>
        </w:rPr>
        <w:t>под</w:t>
      </w:r>
      <w:r>
        <w:rPr>
          <w:sz w:val="28"/>
          <w:szCs w:val="28"/>
        </w:rPr>
        <w:t>программы (</w:t>
      </w:r>
      <w:r w:rsidRPr="00EF47B6">
        <w:rPr>
          <w:b/>
          <w:i/>
          <w:sz w:val="28"/>
          <w:szCs w:val="28"/>
        </w:rPr>
        <w:t>2017-2017 годы</w:t>
      </w:r>
      <w:r>
        <w:rPr>
          <w:sz w:val="28"/>
          <w:szCs w:val="28"/>
        </w:rPr>
        <w:t>).</w:t>
      </w:r>
    </w:p>
    <w:p w:rsidR="00492790" w:rsidRDefault="002158FD" w:rsidP="002158FD">
      <w:pPr>
        <w:tabs>
          <w:tab w:val="left" w:pos="2880"/>
          <w:tab w:val="left" w:pos="3120"/>
        </w:tabs>
        <w:ind w:right="-2" w:firstLine="709"/>
        <w:jc w:val="both"/>
        <w:rPr>
          <w:color w:val="000000"/>
          <w:sz w:val="28"/>
        </w:rPr>
      </w:pPr>
      <w:proofErr w:type="gramStart"/>
      <w:r w:rsidRPr="0041483C">
        <w:rPr>
          <w:sz w:val="28"/>
          <w:szCs w:val="28"/>
        </w:rPr>
        <w:t xml:space="preserve">В текстовой части представленной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отсутствует ссылка на приложение №3 «Прогноз сводных показателей муниципальных заданий на оказание муниципальных услуг муниципальными учреждениями по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программе</w:t>
      </w:r>
      <w:r w:rsidR="00492790" w:rsidRPr="00492790">
        <w:rPr>
          <w:color w:val="000000"/>
          <w:sz w:val="28"/>
        </w:rPr>
        <w:t xml:space="preserve"> </w:t>
      </w:r>
      <w:r w:rsidR="00492790" w:rsidRPr="00954C3E">
        <w:rPr>
          <w:color w:val="000000"/>
          <w:sz w:val="28"/>
        </w:rPr>
        <w:t>«Экология и чистая вода муниципального образования «Обоянский район» Курской области</w:t>
      </w:r>
      <w:r w:rsidR="00492790" w:rsidRPr="00CC5A3C">
        <w:rPr>
          <w:color w:val="000000"/>
          <w:sz w:val="28"/>
        </w:rPr>
        <w:t xml:space="preserve"> </w:t>
      </w:r>
      <w:r w:rsidR="00492790" w:rsidRPr="00954C3E">
        <w:rPr>
          <w:color w:val="000000"/>
          <w:sz w:val="28"/>
        </w:rPr>
        <w:t>на 2017-2019 годы</w:t>
      </w:r>
      <w:r w:rsidR="00492790">
        <w:rPr>
          <w:color w:val="000000"/>
          <w:sz w:val="28"/>
        </w:rPr>
        <w:t>»</w:t>
      </w:r>
      <w:r w:rsidR="00492790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492790">
        <w:rPr>
          <w:color w:val="000000"/>
          <w:sz w:val="28"/>
        </w:rPr>
        <w:t>»</w:t>
      </w:r>
      <w:r w:rsidR="00492790" w:rsidRPr="00954C3E">
        <w:rPr>
          <w:color w:val="000000"/>
          <w:sz w:val="28"/>
        </w:rPr>
        <w:t xml:space="preserve"> Курской области на 2017-2019 годы»</w:t>
      </w:r>
      <w:r w:rsidR="00A32FCE">
        <w:rPr>
          <w:color w:val="000000"/>
          <w:sz w:val="28"/>
        </w:rPr>
        <w:t>.</w:t>
      </w:r>
      <w:proofErr w:type="gramEnd"/>
    </w:p>
    <w:p w:rsidR="00706EB7" w:rsidRDefault="00706EB7" w:rsidP="00706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C14DFD">
        <w:rPr>
          <w:sz w:val="28"/>
          <w:szCs w:val="28"/>
        </w:rPr>
        <w:t>и</w:t>
      </w:r>
      <w:r w:rsidR="006B1FCF">
        <w:rPr>
          <w:sz w:val="28"/>
          <w:szCs w:val="28"/>
        </w:rPr>
        <w:t xml:space="preserve"> </w:t>
      </w:r>
      <w:r w:rsidRPr="004D0546">
        <w:rPr>
          <w:sz w:val="28"/>
          <w:szCs w:val="28"/>
        </w:rPr>
        <w:t>№</w:t>
      </w:r>
      <w:r>
        <w:rPr>
          <w:sz w:val="28"/>
          <w:szCs w:val="28"/>
        </w:rPr>
        <w:t>3 некорректно указан временной период действия подпрограммы (</w:t>
      </w:r>
      <w:r w:rsidRPr="00EF47B6">
        <w:rPr>
          <w:b/>
          <w:i/>
          <w:sz w:val="28"/>
          <w:szCs w:val="28"/>
        </w:rPr>
        <w:t>2017-2</w:t>
      </w:r>
      <w:r w:rsidR="00B91B3B" w:rsidRPr="00EF47B6">
        <w:rPr>
          <w:b/>
          <w:i/>
          <w:sz w:val="28"/>
          <w:szCs w:val="28"/>
        </w:rPr>
        <w:t>2</w:t>
      </w:r>
      <w:r w:rsidRPr="00EF47B6">
        <w:rPr>
          <w:b/>
          <w:i/>
          <w:sz w:val="28"/>
          <w:szCs w:val="28"/>
        </w:rPr>
        <w:t>01</w:t>
      </w:r>
      <w:r w:rsidR="00B91B3B" w:rsidRPr="00EF47B6">
        <w:rPr>
          <w:b/>
          <w:i/>
          <w:sz w:val="28"/>
          <w:szCs w:val="28"/>
        </w:rPr>
        <w:t>9</w:t>
      </w:r>
      <w:r w:rsidR="006B1FCF" w:rsidRPr="00EF47B6">
        <w:rPr>
          <w:b/>
          <w:i/>
          <w:sz w:val="28"/>
          <w:szCs w:val="28"/>
        </w:rPr>
        <w:t xml:space="preserve"> годы</w:t>
      </w:r>
      <w:r w:rsidR="006B1FCF">
        <w:rPr>
          <w:sz w:val="28"/>
          <w:szCs w:val="28"/>
        </w:rPr>
        <w:t>)</w:t>
      </w:r>
      <w:r w:rsidR="00C14DFD">
        <w:rPr>
          <w:sz w:val="28"/>
          <w:szCs w:val="28"/>
        </w:rPr>
        <w:t>.</w:t>
      </w:r>
    </w:p>
    <w:p w:rsidR="00A32FCE" w:rsidRDefault="00C14DFD" w:rsidP="00582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D0546">
        <w:rPr>
          <w:sz w:val="28"/>
          <w:szCs w:val="28"/>
        </w:rPr>
        <w:t xml:space="preserve"> №4 «Ресурсное обеспечение </w:t>
      </w:r>
      <w:r>
        <w:rPr>
          <w:sz w:val="28"/>
          <w:szCs w:val="28"/>
        </w:rPr>
        <w:t>реализации подп</w:t>
      </w:r>
      <w:r w:rsidRPr="004D0546">
        <w:rPr>
          <w:sz w:val="28"/>
          <w:szCs w:val="28"/>
        </w:rPr>
        <w:t xml:space="preserve">рограммы </w:t>
      </w:r>
      <w:r w:rsidR="00202C95" w:rsidRPr="00954C3E">
        <w:rPr>
          <w:color w:val="000000"/>
          <w:sz w:val="28"/>
        </w:rPr>
        <w:t>«Экология и чистая вода муниципального образования «Обоянский район» Курской области</w:t>
      </w:r>
      <w:r w:rsidR="00202C95" w:rsidRPr="00CC5A3C">
        <w:rPr>
          <w:color w:val="000000"/>
          <w:sz w:val="28"/>
        </w:rPr>
        <w:t xml:space="preserve"> </w:t>
      </w:r>
      <w:r w:rsidR="00202C95">
        <w:rPr>
          <w:color w:val="000000"/>
          <w:sz w:val="28"/>
        </w:rPr>
        <w:t>на 2016</w:t>
      </w:r>
      <w:r w:rsidR="00202C95" w:rsidRPr="00954C3E">
        <w:rPr>
          <w:color w:val="000000"/>
          <w:sz w:val="28"/>
        </w:rPr>
        <w:t xml:space="preserve"> год</w:t>
      </w:r>
      <w:r w:rsidR="00202C95">
        <w:rPr>
          <w:color w:val="000000"/>
          <w:sz w:val="28"/>
        </w:rPr>
        <w:t>»</w:t>
      </w:r>
      <w:r w:rsidR="00202C95" w:rsidRPr="00954C3E">
        <w:rPr>
          <w:color w:val="000000"/>
          <w:sz w:val="28"/>
        </w:rPr>
        <w:t xml:space="preserve">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</w:t>
      </w:r>
      <w:r w:rsidR="00202C95">
        <w:rPr>
          <w:color w:val="000000"/>
          <w:sz w:val="28"/>
        </w:rPr>
        <w:t>»</w:t>
      </w:r>
      <w:r w:rsidR="00202C95" w:rsidRPr="00954C3E">
        <w:rPr>
          <w:color w:val="000000"/>
          <w:sz w:val="28"/>
        </w:rPr>
        <w:t xml:space="preserve"> Курской области на 201</w:t>
      </w:r>
      <w:r w:rsidR="00582E05">
        <w:rPr>
          <w:color w:val="000000"/>
          <w:sz w:val="28"/>
        </w:rPr>
        <w:t>6</w:t>
      </w:r>
      <w:r w:rsidR="00202C95" w:rsidRPr="00954C3E">
        <w:rPr>
          <w:color w:val="000000"/>
          <w:sz w:val="28"/>
        </w:rPr>
        <w:t xml:space="preserve"> год</w:t>
      </w:r>
      <w:r w:rsidRPr="004D0546">
        <w:rPr>
          <w:bCs/>
          <w:sz w:val="28"/>
          <w:szCs w:val="28"/>
        </w:rPr>
        <w:t>»»,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ссылку на  временной период </w:t>
      </w:r>
      <w:r w:rsidRPr="004D0546">
        <w:rPr>
          <w:b/>
          <w:bCs/>
          <w:i/>
          <w:sz w:val="28"/>
          <w:szCs w:val="28"/>
          <w:u w:val="single"/>
        </w:rPr>
        <w:t>«2016 год»</w:t>
      </w:r>
      <w:r w:rsidR="00582E05">
        <w:rPr>
          <w:bCs/>
          <w:sz w:val="28"/>
          <w:szCs w:val="28"/>
        </w:rPr>
        <w:t>.</w:t>
      </w:r>
    </w:p>
    <w:p w:rsidR="005D42EA" w:rsidRPr="00BA65CB" w:rsidRDefault="005D42EA" w:rsidP="00A27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5CB">
        <w:rPr>
          <w:sz w:val="28"/>
          <w:szCs w:val="28"/>
        </w:rPr>
        <w:t>Представленн</w:t>
      </w:r>
      <w:r w:rsidR="008906AB" w:rsidRPr="00BA65CB">
        <w:rPr>
          <w:sz w:val="28"/>
          <w:szCs w:val="28"/>
        </w:rPr>
        <w:t>ый</w:t>
      </w:r>
      <w:r w:rsidRPr="00BA65CB">
        <w:rPr>
          <w:sz w:val="28"/>
          <w:szCs w:val="28"/>
        </w:rPr>
        <w:t xml:space="preserve"> для экспертизы </w:t>
      </w:r>
      <w:r w:rsidR="008906AB" w:rsidRPr="00BA65CB">
        <w:rPr>
          <w:sz w:val="28"/>
          <w:szCs w:val="28"/>
        </w:rPr>
        <w:t xml:space="preserve">проект </w:t>
      </w:r>
      <w:r w:rsidRPr="00BA65CB">
        <w:rPr>
          <w:sz w:val="28"/>
          <w:szCs w:val="28"/>
        </w:rPr>
        <w:t>муниципальн</w:t>
      </w:r>
      <w:r w:rsidR="008906AB" w:rsidRPr="00BA65CB">
        <w:rPr>
          <w:sz w:val="28"/>
          <w:szCs w:val="28"/>
        </w:rPr>
        <w:t xml:space="preserve">ой </w:t>
      </w:r>
      <w:r w:rsidR="00BA65CB" w:rsidRPr="00BA65CB">
        <w:rPr>
          <w:sz w:val="28"/>
          <w:szCs w:val="28"/>
        </w:rPr>
        <w:t>под</w:t>
      </w:r>
      <w:r w:rsidRPr="00BA65CB">
        <w:rPr>
          <w:sz w:val="28"/>
          <w:szCs w:val="28"/>
        </w:rPr>
        <w:t>программ</w:t>
      </w:r>
      <w:r w:rsidR="006D427D" w:rsidRPr="00BA65CB">
        <w:rPr>
          <w:sz w:val="28"/>
          <w:szCs w:val="28"/>
        </w:rPr>
        <w:t>ы</w:t>
      </w:r>
      <w:r w:rsidRPr="00BA65CB">
        <w:rPr>
          <w:sz w:val="28"/>
          <w:szCs w:val="28"/>
        </w:rPr>
        <w:t xml:space="preserve">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12551" w:rsidRPr="00BA65CB" w:rsidRDefault="00712551" w:rsidP="005D42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5CB">
        <w:rPr>
          <w:sz w:val="28"/>
          <w:szCs w:val="28"/>
        </w:rPr>
        <w:t>- методику оценки эффективности муниципальной подпрограммы</w:t>
      </w:r>
      <w:r w:rsidR="00BA65CB" w:rsidRPr="00BA65CB">
        <w:rPr>
          <w:sz w:val="28"/>
          <w:szCs w:val="28"/>
        </w:rPr>
        <w:t>.</w:t>
      </w:r>
    </w:p>
    <w:p w:rsidR="008F0970" w:rsidRPr="00BA65CB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FC0BA3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0BA3">
        <w:rPr>
          <w:b/>
          <w:bCs/>
          <w:sz w:val="28"/>
          <w:szCs w:val="28"/>
        </w:rPr>
        <w:t>Выводы</w:t>
      </w:r>
      <w:bookmarkStart w:id="0" w:name="_GoBack"/>
      <w:bookmarkEnd w:id="0"/>
    </w:p>
    <w:p w:rsidR="005D42EA" w:rsidRPr="00FC0BA3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FC0BA3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FC0BA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FC0BA3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FC0BA3" w:rsidRDefault="0030735B" w:rsidP="00C47306">
      <w:pPr>
        <w:jc w:val="both"/>
        <w:rPr>
          <w:sz w:val="28"/>
          <w:szCs w:val="28"/>
        </w:rPr>
      </w:pPr>
    </w:p>
    <w:p w:rsidR="007D0DA0" w:rsidRPr="00FC0BA3" w:rsidRDefault="007D0DA0" w:rsidP="00C47306">
      <w:pPr>
        <w:jc w:val="both"/>
        <w:rPr>
          <w:sz w:val="28"/>
          <w:szCs w:val="28"/>
        </w:rPr>
      </w:pPr>
    </w:p>
    <w:p w:rsidR="0030735B" w:rsidRPr="00FC0BA3" w:rsidRDefault="0030735B" w:rsidP="00C47306">
      <w:pPr>
        <w:jc w:val="both"/>
        <w:rPr>
          <w:sz w:val="28"/>
          <w:szCs w:val="28"/>
        </w:rPr>
      </w:pPr>
    </w:p>
    <w:p w:rsidR="00353054" w:rsidRPr="00FC0BA3" w:rsidRDefault="001109FC" w:rsidP="00C47306">
      <w:pPr>
        <w:jc w:val="both"/>
        <w:rPr>
          <w:sz w:val="28"/>
          <w:szCs w:val="28"/>
        </w:rPr>
      </w:pPr>
      <w:r w:rsidRPr="00FC0BA3">
        <w:rPr>
          <w:sz w:val="28"/>
          <w:szCs w:val="28"/>
        </w:rPr>
        <w:t xml:space="preserve">Председатель </w:t>
      </w:r>
      <w:r w:rsidR="00353054" w:rsidRPr="00FC0BA3">
        <w:rPr>
          <w:sz w:val="28"/>
          <w:szCs w:val="28"/>
        </w:rPr>
        <w:t>К</w:t>
      </w:r>
      <w:r w:rsidRPr="00FC0BA3">
        <w:rPr>
          <w:sz w:val="28"/>
          <w:szCs w:val="28"/>
        </w:rPr>
        <w:t>онтрольно-счетно</w:t>
      </w:r>
      <w:r w:rsidR="00353054" w:rsidRPr="00FC0BA3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FC0BA3">
        <w:rPr>
          <w:sz w:val="28"/>
          <w:szCs w:val="28"/>
        </w:rPr>
        <w:t>Обоянского района Курской области</w:t>
      </w:r>
      <w:r w:rsidR="001109FC" w:rsidRPr="00FC0BA3">
        <w:rPr>
          <w:sz w:val="28"/>
          <w:szCs w:val="28"/>
        </w:rPr>
        <w:t xml:space="preserve">                  </w:t>
      </w:r>
      <w:r w:rsidR="00C47306" w:rsidRPr="00FC0BA3">
        <w:rPr>
          <w:sz w:val="28"/>
          <w:szCs w:val="28"/>
        </w:rPr>
        <w:t xml:space="preserve">      </w:t>
      </w:r>
      <w:r w:rsidR="001109FC" w:rsidRPr="00FC0BA3">
        <w:rPr>
          <w:sz w:val="28"/>
          <w:szCs w:val="28"/>
        </w:rPr>
        <w:t xml:space="preserve">      </w:t>
      </w:r>
      <w:r w:rsidR="005C7A39" w:rsidRPr="00FC0BA3">
        <w:rPr>
          <w:sz w:val="28"/>
          <w:szCs w:val="28"/>
        </w:rPr>
        <w:t xml:space="preserve">                </w:t>
      </w:r>
      <w:r w:rsidR="00C47306" w:rsidRPr="00FC0BA3">
        <w:rPr>
          <w:sz w:val="28"/>
          <w:szCs w:val="28"/>
        </w:rPr>
        <w:t xml:space="preserve">    </w:t>
      </w:r>
      <w:r w:rsidR="001109FC" w:rsidRPr="00FC0BA3">
        <w:rPr>
          <w:sz w:val="28"/>
          <w:szCs w:val="28"/>
        </w:rPr>
        <w:t xml:space="preserve">       С.Н. </w:t>
      </w:r>
      <w:proofErr w:type="spellStart"/>
      <w:r w:rsidR="00C47306" w:rsidRPr="00FC0BA3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C46B9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2A" w:rsidRDefault="00025C2A">
      <w:r>
        <w:separator/>
      </w:r>
    </w:p>
  </w:endnote>
  <w:endnote w:type="continuationSeparator" w:id="0">
    <w:p w:rsidR="00025C2A" w:rsidRDefault="0002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16E6E" w:rsidRDefault="00216E6E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2A" w:rsidRDefault="00025C2A">
      <w:r>
        <w:separator/>
      </w:r>
    </w:p>
  </w:footnote>
  <w:footnote w:type="continuationSeparator" w:id="0">
    <w:p w:rsidR="00025C2A" w:rsidRDefault="0002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98870"/>
      <w:docPartObj>
        <w:docPartGallery w:val="Page Numbers (Top of Page)"/>
        <w:docPartUnique/>
      </w:docPartObj>
    </w:sdtPr>
    <w:sdtEndPr/>
    <w:sdtContent>
      <w:p w:rsidR="00216E6E" w:rsidRDefault="00216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97">
          <w:rPr>
            <w:noProof/>
          </w:rPr>
          <w:t>2</w:t>
        </w:r>
        <w:r>
          <w:fldChar w:fldCharType="end"/>
        </w:r>
      </w:p>
    </w:sdtContent>
  </w:sdt>
  <w:p w:rsidR="00216E6E" w:rsidRDefault="00216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EF61AD"/>
    <w:multiLevelType w:val="hybridMultilevel"/>
    <w:tmpl w:val="B9D8195C"/>
    <w:lvl w:ilvl="0" w:tplc="FBE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25C2A"/>
    <w:rsid w:val="00033FD6"/>
    <w:rsid w:val="000357B6"/>
    <w:rsid w:val="00043436"/>
    <w:rsid w:val="00044091"/>
    <w:rsid w:val="00044332"/>
    <w:rsid w:val="00044792"/>
    <w:rsid w:val="00063757"/>
    <w:rsid w:val="000710A2"/>
    <w:rsid w:val="00072673"/>
    <w:rsid w:val="0007456B"/>
    <w:rsid w:val="0007510B"/>
    <w:rsid w:val="00077D66"/>
    <w:rsid w:val="0008057B"/>
    <w:rsid w:val="00083C70"/>
    <w:rsid w:val="000906BA"/>
    <w:rsid w:val="000A07F4"/>
    <w:rsid w:val="000A3556"/>
    <w:rsid w:val="000A556B"/>
    <w:rsid w:val="000A58A5"/>
    <w:rsid w:val="000B0626"/>
    <w:rsid w:val="000B18B7"/>
    <w:rsid w:val="000C17C6"/>
    <w:rsid w:val="000C78A4"/>
    <w:rsid w:val="000E2C7E"/>
    <w:rsid w:val="000E5090"/>
    <w:rsid w:val="000E7EB8"/>
    <w:rsid w:val="000F1B5A"/>
    <w:rsid w:val="000F5B4F"/>
    <w:rsid w:val="00104FFE"/>
    <w:rsid w:val="001109FC"/>
    <w:rsid w:val="0011109D"/>
    <w:rsid w:val="001126DB"/>
    <w:rsid w:val="00113696"/>
    <w:rsid w:val="00116A91"/>
    <w:rsid w:val="001264BD"/>
    <w:rsid w:val="00127256"/>
    <w:rsid w:val="0012779F"/>
    <w:rsid w:val="0013174B"/>
    <w:rsid w:val="0014057E"/>
    <w:rsid w:val="00140A0B"/>
    <w:rsid w:val="00140CE9"/>
    <w:rsid w:val="0014174D"/>
    <w:rsid w:val="00142674"/>
    <w:rsid w:val="00143171"/>
    <w:rsid w:val="001454A1"/>
    <w:rsid w:val="001500DE"/>
    <w:rsid w:val="00154CE4"/>
    <w:rsid w:val="001557A0"/>
    <w:rsid w:val="001560A9"/>
    <w:rsid w:val="00157267"/>
    <w:rsid w:val="001611B4"/>
    <w:rsid w:val="00164063"/>
    <w:rsid w:val="001643E3"/>
    <w:rsid w:val="00170692"/>
    <w:rsid w:val="001736F0"/>
    <w:rsid w:val="001806E6"/>
    <w:rsid w:val="00186F1D"/>
    <w:rsid w:val="001930DB"/>
    <w:rsid w:val="001A5738"/>
    <w:rsid w:val="001B56B8"/>
    <w:rsid w:val="001C205A"/>
    <w:rsid w:val="001C2C5D"/>
    <w:rsid w:val="001C626C"/>
    <w:rsid w:val="001E0C61"/>
    <w:rsid w:val="001E1575"/>
    <w:rsid w:val="001E1F60"/>
    <w:rsid w:val="001F38F4"/>
    <w:rsid w:val="001F4872"/>
    <w:rsid w:val="0020018E"/>
    <w:rsid w:val="00202C95"/>
    <w:rsid w:val="002075EA"/>
    <w:rsid w:val="00207BA1"/>
    <w:rsid w:val="002115B0"/>
    <w:rsid w:val="00213F80"/>
    <w:rsid w:val="002158FD"/>
    <w:rsid w:val="00215DD6"/>
    <w:rsid w:val="00216E6E"/>
    <w:rsid w:val="002302B4"/>
    <w:rsid w:val="00230AD7"/>
    <w:rsid w:val="00232531"/>
    <w:rsid w:val="00235BC1"/>
    <w:rsid w:val="00245C17"/>
    <w:rsid w:val="00246F28"/>
    <w:rsid w:val="00251166"/>
    <w:rsid w:val="00251709"/>
    <w:rsid w:val="002521A6"/>
    <w:rsid w:val="00253E7F"/>
    <w:rsid w:val="00260741"/>
    <w:rsid w:val="00260E17"/>
    <w:rsid w:val="002629FC"/>
    <w:rsid w:val="0026464C"/>
    <w:rsid w:val="00267BCE"/>
    <w:rsid w:val="00277675"/>
    <w:rsid w:val="00277B8E"/>
    <w:rsid w:val="002843C1"/>
    <w:rsid w:val="00284DD9"/>
    <w:rsid w:val="00286360"/>
    <w:rsid w:val="002872ED"/>
    <w:rsid w:val="00290903"/>
    <w:rsid w:val="00292D73"/>
    <w:rsid w:val="002937C1"/>
    <w:rsid w:val="00294A8F"/>
    <w:rsid w:val="00294B39"/>
    <w:rsid w:val="002A04EC"/>
    <w:rsid w:val="002A08C2"/>
    <w:rsid w:val="002A5594"/>
    <w:rsid w:val="002B125E"/>
    <w:rsid w:val="002B51FB"/>
    <w:rsid w:val="002C3C89"/>
    <w:rsid w:val="002D52C5"/>
    <w:rsid w:val="002D769A"/>
    <w:rsid w:val="002D7B23"/>
    <w:rsid w:val="002E3A15"/>
    <w:rsid w:val="002E60EC"/>
    <w:rsid w:val="002E60F0"/>
    <w:rsid w:val="002F6040"/>
    <w:rsid w:val="002F7B4C"/>
    <w:rsid w:val="00302D97"/>
    <w:rsid w:val="0030735B"/>
    <w:rsid w:val="0032497C"/>
    <w:rsid w:val="003307C7"/>
    <w:rsid w:val="0034360D"/>
    <w:rsid w:val="003505F2"/>
    <w:rsid w:val="0035069E"/>
    <w:rsid w:val="00352466"/>
    <w:rsid w:val="00352DCA"/>
    <w:rsid w:val="00353054"/>
    <w:rsid w:val="00360E6E"/>
    <w:rsid w:val="003665FF"/>
    <w:rsid w:val="003667E2"/>
    <w:rsid w:val="00373AA9"/>
    <w:rsid w:val="00375801"/>
    <w:rsid w:val="00377679"/>
    <w:rsid w:val="00391FA5"/>
    <w:rsid w:val="00393E21"/>
    <w:rsid w:val="00395B14"/>
    <w:rsid w:val="003A60DE"/>
    <w:rsid w:val="003B2C8A"/>
    <w:rsid w:val="003B3268"/>
    <w:rsid w:val="003C0A53"/>
    <w:rsid w:val="003C4362"/>
    <w:rsid w:val="003C642F"/>
    <w:rsid w:val="003D383D"/>
    <w:rsid w:val="003D42D9"/>
    <w:rsid w:val="003D50A6"/>
    <w:rsid w:val="003E2523"/>
    <w:rsid w:val="003E60D3"/>
    <w:rsid w:val="003E6F62"/>
    <w:rsid w:val="003F21FB"/>
    <w:rsid w:val="003F67B6"/>
    <w:rsid w:val="00403FE9"/>
    <w:rsid w:val="00414567"/>
    <w:rsid w:val="0041483C"/>
    <w:rsid w:val="00415AFD"/>
    <w:rsid w:val="00417F27"/>
    <w:rsid w:val="00421104"/>
    <w:rsid w:val="00425DD1"/>
    <w:rsid w:val="0043004D"/>
    <w:rsid w:val="00451817"/>
    <w:rsid w:val="00452C50"/>
    <w:rsid w:val="00460A99"/>
    <w:rsid w:val="004675DC"/>
    <w:rsid w:val="00470F4E"/>
    <w:rsid w:val="00471610"/>
    <w:rsid w:val="00477026"/>
    <w:rsid w:val="0047750A"/>
    <w:rsid w:val="00484379"/>
    <w:rsid w:val="0049158E"/>
    <w:rsid w:val="00492790"/>
    <w:rsid w:val="004942B2"/>
    <w:rsid w:val="00495D17"/>
    <w:rsid w:val="004A3419"/>
    <w:rsid w:val="004A47B1"/>
    <w:rsid w:val="004A6EEE"/>
    <w:rsid w:val="004A7B01"/>
    <w:rsid w:val="004B190D"/>
    <w:rsid w:val="004B6F1E"/>
    <w:rsid w:val="004C0196"/>
    <w:rsid w:val="004C3F71"/>
    <w:rsid w:val="004D0546"/>
    <w:rsid w:val="004D0626"/>
    <w:rsid w:val="004D3755"/>
    <w:rsid w:val="004E22E8"/>
    <w:rsid w:val="004F5B01"/>
    <w:rsid w:val="00507787"/>
    <w:rsid w:val="00507799"/>
    <w:rsid w:val="005108EB"/>
    <w:rsid w:val="005114AA"/>
    <w:rsid w:val="00511BEF"/>
    <w:rsid w:val="00513BE3"/>
    <w:rsid w:val="00523BA2"/>
    <w:rsid w:val="005276C0"/>
    <w:rsid w:val="00530D63"/>
    <w:rsid w:val="005327D6"/>
    <w:rsid w:val="005356A4"/>
    <w:rsid w:val="00535B09"/>
    <w:rsid w:val="00541372"/>
    <w:rsid w:val="005441E4"/>
    <w:rsid w:val="005508D6"/>
    <w:rsid w:val="00553FD7"/>
    <w:rsid w:val="00554D46"/>
    <w:rsid w:val="005665D0"/>
    <w:rsid w:val="005675A2"/>
    <w:rsid w:val="005713D3"/>
    <w:rsid w:val="00572C7B"/>
    <w:rsid w:val="00573E62"/>
    <w:rsid w:val="005818B4"/>
    <w:rsid w:val="00582E05"/>
    <w:rsid w:val="005861F7"/>
    <w:rsid w:val="00586682"/>
    <w:rsid w:val="005A0F7B"/>
    <w:rsid w:val="005A100C"/>
    <w:rsid w:val="005A7290"/>
    <w:rsid w:val="005A7633"/>
    <w:rsid w:val="005C7A39"/>
    <w:rsid w:val="005C7CDF"/>
    <w:rsid w:val="005D42EA"/>
    <w:rsid w:val="005F1412"/>
    <w:rsid w:val="005F35CB"/>
    <w:rsid w:val="005F53A8"/>
    <w:rsid w:val="006004D5"/>
    <w:rsid w:val="006050F6"/>
    <w:rsid w:val="00606E42"/>
    <w:rsid w:val="00612AC0"/>
    <w:rsid w:val="00614D77"/>
    <w:rsid w:val="00620100"/>
    <w:rsid w:val="00622E3C"/>
    <w:rsid w:val="00642447"/>
    <w:rsid w:val="00650F9C"/>
    <w:rsid w:val="00657E57"/>
    <w:rsid w:val="00664523"/>
    <w:rsid w:val="00671632"/>
    <w:rsid w:val="0068168B"/>
    <w:rsid w:val="006923BF"/>
    <w:rsid w:val="00697805"/>
    <w:rsid w:val="006A1DEB"/>
    <w:rsid w:val="006B06FF"/>
    <w:rsid w:val="006B1AAD"/>
    <w:rsid w:val="006B1FCF"/>
    <w:rsid w:val="006B4D5C"/>
    <w:rsid w:val="006B5759"/>
    <w:rsid w:val="006C220A"/>
    <w:rsid w:val="006C5106"/>
    <w:rsid w:val="006C57BC"/>
    <w:rsid w:val="006D0D7E"/>
    <w:rsid w:val="006D427D"/>
    <w:rsid w:val="006D5714"/>
    <w:rsid w:val="006D6D31"/>
    <w:rsid w:val="006E1B69"/>
    <w:rsid w:val="006E295E"/>
    <w:rsid w:val="006F2AB1"/>
    <w:rsid w:val="006F2D9E"/>
    <w:rsid w:val="006F341A"/>
    <w:rsid w:val="006F4553"/>
    <w:rsid w:val="006F71CC"/>
    <w:rsid w:val="00706EB7"/>
    <w:rsid w:val="00712551"/>
    <w:rsid w:val="00724E6C"/>
    <w:rsid w:val="007270FF"/>
    <w:rsid w:val="00734279"/>
    <w:rsid w:val="007409A8"/>
    <w:rsid w:val="00744F9B"/>
    <w:rsid w:val="00752F6B"/>
    <w:rsid w:val="00755A19"/>
    <w:rsid w:val="0076155E"/>
    <w:rsid w:val="00762337"/>
    <w:rsid w:val="00762421"/>
    <w:rsid w:val="007751A0"/>
    <w:rsid w:val="00776D32"/>
    <w:rsid w:val="0077725F"/>
    <w:rsid w:val="007926EB"/>
    <w:rsid w:val="00793A78"/>
    <w:rsid w:val="007943DB"/>
    <w:rsid w:val="007970B9"/>
    <w:rsid w:val="007A0F48"/>
    <w:rsid w:val="007B22A9"/>
    <w:rsid w:val="007B3A04"/>
    <w:rsid w:val="007B4722"/>
    <w:rsid w:val="007D09A8"/>
    <w:rsid w:val="007D0DA0"/>
    <w:rsid w:val="007E3A5F"/>
    <w:rsid w:val="007E60DD"/>
    <w:rsid w:val="007E6F7E"/>
    <w:rsid w:val="007F05C8"/>
    <w:rsid w:val="007F2F24"/>
    <w:rsid w:val="007F5C77"/>
    <w:rsid w:val="00804816"/>
    <w:rsid w:val="00810CD8"/>
    <w:rsid w:val="008132D9"/>
    <w:rsid w:val="00817DBA"/>
    <w:rsid w:val="00822868"/>
    <w:rsid w:val="0082373E"/>
    <w:rsid w:val="00823C18"/>
    <w:rsid w:val="008312A0"/>
    <w:rsid w:val="0083455E"/>
    <w:rsid w:val="00835B25"/>
    <w:rsid w:val="00840C33"/>
    <w:rsid w:val="008426AC"/>
    <w:rsid w:val="00844CB3"/>
    <w:rsid w:val="008471CE"/>
    <w:rsid w:val="00847E89"/>
    <w:rsid w:val="00850EF8"/>
    <w:rsid w:val="0085119A"/>
    <w:rsid w:val="00853118"/>
    <w:rsid w:val="0085729A"/>
    <w:rsid w:val="00860B93"/>
    <w:rsid w:val="008622EB"/>
    <w:rsid w:val="0087343C"/>
    <w:rsid w:val="00877EA5"/>
    <w:rsid w:val="00880A51"/>
    <w:rsid w:val="00883671"/>
    <w:rsid w:val="00885FB3"/>
    <w:rsid w:val="00890410"/>
    <w:rsid w:val="008906AB"/>
    <w:rsid w:val="00890763"/>
    <w:rsid w:val="0089451F"/>
    <w:rsid w:val="008A1A5F"/>
    <w:rsid w:val="008A341F"/>
    <w:rsid w:val="008A640D"/>
    <w:rsid w:val="008B1137"/>
    <w:rsid w:val="008B5BB9"/>
    <w:rsid w:val="008B7C4D"/>
    <w:rsid w:val="008C3057"/>
    <w:rsid w:val="008C439B"/>
    <w:rsid w:val="008C4B1E"/>
    <w:rsid w:val="008C5434"/>
    <w:rsid w:val="008C5C41"/>
    <w:rsid w:val="008D1D7F"/>
    <w:rsid w:val="008D5ED2"/>
    <w:rsid w:val="008E2C93"/>
    <w:rsid w:val="008E760F"/>
    <w:rsid w:val="008F0970"/>
    <w:rsid w:val="008F2FA3"/>
    <w:rsid w:val="008F6CA4"/>
    <w:rsid w:val="008F7521"/>
    <w:rsid w:val="008F7540"/>
    <w:rsid w:val="0090301C"/>
    <w:rsid w:val="009252B0"/>
    <w:rsid w:val="00930CC8"/>
    <w:rsid w:val="00933B99"/>
    <w:rsid w:val="00935498"/>
    <w:rsid w:val="00937641"/>
    <w:rsid w:val="0094093B"/>
    <w:rsid w:val="00942BBB"/>
    <w:rsid w:val="00946D56"/>
    <w:rsid w:val="009511AD"/>
    <w:rsid w:val="00954C3E"/>
    <w:rsid w:val="00955CC5"/>
    <w:rsid w:val="00955FD9"/>
    <w:rsid w:val="0096006C"/>
    <w:rsid w:val="0096553E"/>
    <w:rsid w:val="00980EAD"/>
    <w:rsid w:val="00982AC6"/>
    <w:rsid w:val="009A2DBE"/>
    <w:rsid w:val="009A49F5"/>
    <w:rsid w:val="009C05E4"/>
    <w:rsid w:val="009C1C02"/>
    <w:rsid w:val="009C2CD9"/>
    <w:rsid w:val="009D2589"/>
    <w:rsid w:val="009D52FA"/>
    <w:rsid w:val="009E23F2"/>
    <w:rsid w:val="009E59B9"/>
    <w:rsid w:val="009F0E72"/>
    <w:rsid w:val="009F6288"/>
    <w:rsid w:val="00A00179"/>
    <w:rsid w:val="00A11959"/>
    <w:rsid w:val="00A14C26"/>
    <w:rsid w:val="00A271CA"/>
    <w:rsid w:val="00A30BD4"/>
    <w:rsid w:val="00A3162D"/>
    <w:rsid w:val="00A31F0B"/>
    <w:rsid w:val="00A32FCE"/>
    <w:rsid w:val="00A352A2"/>
    <w:rsid w:val="00A356CE"/>
    <w:rsid w:val="00A35870"/>
    <w:rsid w:val="00A407A8"/>
    <w:rsid w:val="00A422DC"/>
    <w:rsid w:val="00A451F4"/>
    <w:rsid w:val="00A523BA"/>
    <w:rsid w:val="00A547A5"/>
    <w:rsid w:val="00A61C4E"/>
    <w:rsid w:val="00A6392D"/>
    <w:rsid w:val="00A65C49"/>
    <w:rsid w:val="00A674AC"/>
    <w:rsid w:val="00A80AAD"/>
    <w:rsid w:val="00A84A63"/>
    <w:rsid w:val="00A922F8"/>
    <w:rsid w:val="00AA0FFC"/>
    <w:rsid w:val="00AA5CD7"/>
    <w:rsid w:val="00AB24A4"/>
    <w:rsid w:val="00AB2F85"/>
    <w:rsid w:val="00AC1F4A"/>
    <w:rsid w:val="00AC1FC0"/>
    <w:rsid w:val="00AC34B2"/>
    <w:rsid w:val="00AC47DE"/>
    <w:rsid w:val="00AC66B5"/>
    <w:rsid w:val="00AD0D27"/>
    <w:rsid w:val="00AD11EA"/>
    <w:rsid w:val="00AD3514"/>
    <w:rsid w:val="00AE25E8"/>
    <w:rsid w:val="00AF666E"/>
    <w:rsid w:val="00B01E8C"/>
    <w:rsid w:val="00B04EA3"/>
    <w:rsid w:val="00B05EA8"/>
    <w:rsid w:val="00B077F4"/>
    <w:rsid w:val="00B1202A"/>
    <w:rsid w:val="00B23B4E"/>
    <w:rsid w:val="00B245A9"/>
    <w:rsid w:val="00B24E07"/>
    <w:rsid w:val="00B351EF"/>
    <w:rsid w:val="00B42439"/>
    <w:rsid w:val="00B44C81"/>
    <w:rsid w:val="00B45EFC"/>
    <w:rsid w:val="00B552B6"/>
    <w:rsid w:val="00B55A51"/>
    <w:rsid w:val="00B6112A"/>
    <w:rsid w:val="00B61FCD"/>
    <w:rsid w:val="00B6218E"/>
    <w:rsid w:val="00B646FB"/>
    <w:rsid w:val="00B66AA9"/>
    <w:rsid w:val="00B67620"/>
    <w:rsid w:val="00B82EB6"/>
    <w:rsid w:val="00B84F4C"/>
    <w:rsid w:val="00B85918"/>
    <w:rsid w:val="00B86FCC"/>
    <w:rsid w:val="00B9080E"/>
    <w:rsid w:val="00B91B27"/>
    <w:rsid w:val="00B91B3B"/>
    <w:rsid w:val="00B92245"/>
    <w:rsid w:val="00B92318"/>
    <w:rsid w:val="00B933D2"/>
    <w:rsid w:val="00BA20B7"/>
    <w:rsid w:val="00BA65CB"/>
    <w:rsid w:val="00BB0FCD"/>
    <w:rsid w:val="00BB5662"/>
    <w:rsid w:val="00BC4046"/>
    <w:rsid w:val="00BD5CD2"/>
    <w:rsid w:val="00BE2EE2"/>
    <w:rsid w:val="00BE536B"/>
    <w:rsid w:val="00BF01C6"/>
    <w:rsid w:val="00BF7565"/>
    <w:rsid w:val="00C04F9B"/>
    <w:rsid w:val="00C0674F"/>
    <w:rsid w:val="00C10041"/>
    <w:rsid w:val="00C1379C"/>
    <w:rsid w:val="00C14A21"/>
    <w:rsid w:val="00C14DFD"/>
    <w:rsid w:val="00C17FF6"/>
    <w:rsid w:val="00C21840"/>
    <w:rsid w:val="00C22385"/>
    <w:rsid w:val="00C25051"/>
    <w:rsid w:val="00C30B24"/>
    <w:rsid w:val="00C3104C"/>
    <w:rsid w:val="00C31BAA"/>
    <w:rsid w:val="00C33F46"/>
    <w:rsid w:val="00C34B77"/>
    <w:rsid w:val="00C401E7"/>
    <w:rsid w:val="00C46B9D"/>
    <w:rsid w:val="00C47306"/>
    <w:rsid w:val="00C54D26"/>
    <w:rsid w:val="00C63384"/>
    <w:rsid w:val="00C63B62"/>
    <w:rsid w:val="00C65D7F"/>
    <w:rsid w:val="00C7195D"/>
    <w:rsid w:val="00C724A4"/>
    <w:rsid w:val="00C912C3"/>
    <w:rsid w:val="00C96D1C"/>
    <w:rsid w:val="00CA3E6F"/>
    <w:rsid w:val="00CA529A"/>
    <w:rsid w:val="00CA7D26"/>
    <w:rsid w:val="00CB42D0"/>
    <w:rsid w:val="00CB63E3"/>
    <w:rsid w:val="00CC0731"/>
    <w:rsid w:val="00CC5A3C"/>
    <w:rsid w:val="00CC7F9B"/>
    <w:rsid w:val="00CD7AE9"/>
    <w:rsid w:val="00CF736F"/>
    <w:rsid w:val="00D0560A"/>
    <w:rsid w:val="00D12842"/>
    <w:rsid w:val="00D1294B"/>
    <w:rsid w:val="00D15192"/>
    <w:rsid w:val="00D163A5"/>
    <w:rsid w:val="00D21769"/>
    <w:rsid w:val="00D2247E"/>
    <w:rsid w:val="00D26BD1"/>
    <w:rsid w:val="00D32624"/>
    <w:rsid w:val="00D3332B"/>
    <w:rsid w:val="00D555FF"/>
    <w:rsid w:val="00D73A82"/>
    <w:rsid w:val="00D80380"/>
    <w:rsid w:val="00D820BB"/>
    <w:rsid w:val="00D844D2"/>
    <w:rsid w:val="00D90B79"/>
    <w:rsid w:val="00D948BC"/>
    <w:rsid w:val="00D96BCE"/>
    <w:rsid w:val="00DA0982"/>
    <w:rsid w:val="00DA15E1"/>
    <w:rsid w:val="00DB0B21"/>
    <w:rsid w:val="00DB1F8F"/>
    <w:rsid w:val="00DB5C3D"/>
    <w:rsid w:val="00DC11BA"/>
    <w:rsid w:val="00DC549A"/>
    <w:rsid w:val="00DD6BD0"/>
    <w:rsid w:val="00DE1CA4"/>
    <w:rsid w:val="00DE503E"/>
    <w:rsid w:val="00DE75C3"/>
    <w:rsid w:val="00DF2E81"/>
    <w:rsid w:val="00DF473D"/>
    <w:rsid w:val="00E000D5"/>
    <w:rsid w:val="00E07432"/>
    <w:rsid w:val="00E24034"/>
    <w:rsid w:val="00E350E3"/>
    <w:rsid w:val="00E36D3D"/>
    <w:rsid w:val="00E4088C"/>
    <w:rsid w:val="00E4562D"/>
    <w:rsid w:val="00E47A32"/>
    <w:rsid w:val="00E553C4"/>
    <w:rsid w:val="00E608E1"/>
    <w:rsid w:val="00E60E7F"/>
    <w:rsid w:val="00E63F54"/>
    <w:rsid w:val="00E66A61"/>
    <w:rsid w:val="00E7335D"/>
    <w:rsid w:val="00E805A7"/>
    <w:rsid w:val="00EB1A22"/>
    <w:rsid w:val="00EB4D17"/>
    <w:rsid w:val="00EB58D4"/>
    <w:rsid w:val="00EB76B1"/>
    <w:rsid w:val="00EC0407"/>
    <w:rsid w:val="00EC16FF"/>
    <w:rsid w:val="00EC2AC9"/>
    <w:rsid w:val="00EC61B2"/>
    <w:rsid w:val="00ED29B7"/>
    <w:rsid w:val="00ED3D04"/>
    <w:rsid w:val="00ED3DAD"/>
    <w:rsid w:val="00EE0D89"/>
    <w:rsid w:val="00EE1DF7"/>
    <w:rsid w:val="00EE3CBB"/>
    <w:rsid w:val="00EF47B6"/>
    <w:rsid w:val="00EF792C"/>
    <w:rsid w:val="00F35D08"/>
    <w:rsid w:val="00F44F7D"/>
    <w:rsid w:val="00F538FB"/>
    <w:rsid w:val="00F55C87"/>
    <w:rsid w:val="00F639BB"/>
    <w:rsid w:val="00F70881"/>
    <w:rsid w:val="00F727A8"/>
    <w:rsid w:val="00F731EF"/>
    <w:rsid w:val="00F75A10"/>
    <w:rsid w:val="00F77A99"/>
    <w:rsid w:val="00F802EB"/>
    <w:rsid w:val="00F85978"/>
    <w:rsid w:val="00F90CC7"/>
    <w:rsid w:val="00F931AA"/>
    <w:rsid w:val="00F94980"/>
    <w:rsid w:val="00F95A7D"/>
    <w:rsid w:val="00F979E6"/>
    <w:rsid w:val="00FA1F6F"/>
    <w:rsid w:val="00FA4157"/>
    <w:rsid w:val="00FA76EB"/>
    <w:rsid w:val="00FB596E"/>
    <w:rsid w:val="00FB667A"/>
    <w:rsid w:val="00FC0BA3"/>
    <w:rsid w:val="00FC1C8A"/>
    <w:rsid w:val="00FC7B55"/>
    <w:rsid w:val="00FD055C"/>
    <w:rsid w:val="00FD2BAA"/>
    <w:rsid w:val="00FD4387"/>
    <w:rsid w:val="00FE14D2"/>
    <w:rsid w:val="00FE45A6"/>
    <w:rsid w:val="00FE5AD6"/>
    <w:rsid w:val="00FE5FA4"/>
    <w:rsid w:val="00FF1ED6"/>
    <w:rsid w:val="00FF41BB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55FC-D713-408C-AAB2-D11F5148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168</cp:revision>
  <cp:lastPrinted>2015-11-05T13:38:00Z</cp:lastPrinted>
  <dcterms:created xsi:type="dcterms:W3CDTF">2016-10-21T08:55:00Z</dcterms:created>
  <dcterms:modified xsi:type="dcterms:W3CDTF">2016-10-21T12:40:00Z</dcterms:modified>
</cp:coreProperties>
</file>