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9BB" w:rsidRDefault="001E29BB" w:rsidP="001E2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Отчет о выполнении показателей прогноза социально-экономического развития </w:t>
      </w:r>
    </w:p>
    <w:p w:rsidR="006542D6" w:rsidRDefault="00C74AF8" w:rsidP="001E2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29BB">
        <w:rPr>
          <w:rFonts w:ascii="Times New Roman" w:hAnsi="Times New Roman" w:cs="Times New Roman"/>
          <w:sz w:val="28"/>
          <w:szCs w:val="28"/>
        </w:rPr>
        <w:t>района Курской области на среднесрочный период по итогам 201</w:t>
      </w:r>
      <w:r w:rsidR="00447363">
        <w:rPr>
          <w:rFonts w:ascii="Times New Roman" w:hAnsi="Times New Roman" w:cs="Times New Roman"/>
          <w:sz w:val="28"/>
          <w:szCs w:val="28"/>
        </w:rPr>
        <w:t>7</w:t>
      </w:r>
      <w:r w:rsidR="001E29BB">
        <w:rPr>
          <w:rFonts w:ascii="Times New Roman" w:hAnsi="Times New Roman" w:cs="Times New Roman"/>
          <w:sz w:val="28"/>
          <w:szCs w:val="28"/>
        </w:rPr>
        <w:t xml:space="preserve"> отчетного года</w:t>
      </w:r>
    </w:p>
    <w:p w:rsidR="001E29BB" w:rsidRDefault="001E29BB" w:rsidP="001E29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31" w:type="dxa"/>
        <w:tblLook w:val="04A0" w:firstRow="1" w:lastRow="0" w:firstColumn="1" w:lastColumn="0" w:noHBand="0" w:noVBand="1"/>
      </w:tblPr>
      <w:tblGrid>
        <w:gridCol w:w="4928"/>
        <w:gridCol w:w="1316"/>
        <w:gridCol w:w="1426"/>
        <w:gridCol w:w="1716"/>
        <w:gridCol w:w="1545"/>
        <w:gridCol w:w="8"/>
        <w:gridCol w:w="2897"/>
        <w:gridCol w:w="8"/>
        <w:gridCol w:w="1479"/>
        <w:gridCol w:w="8"/>
      </w:tblGrid>
      <w:tr w:rsidR="001E29BB" w:rsidTr="00D90ED0">
        <w:trPr>
          <w:tblHeader/>
        </w:trPr>
        <w:tc>
          <w:tcPr>
            <w:tcW w:w="4928" w:type="dxa"/>
            <w:vMerge w:val="restart"/>
          </w:tcPr>
          <w:p w:rsidR="001E29BB" w:rsidRPr="00E46D97" w:rsidRDefault="001E29BB" w:rsidP="001E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16" w:type="dxa"/>
            <w:vMerge w:val="restart"/>
          </w:tcPr>
          <w:p w:rsidR="001E29BB" w:rsidRPr="00E46D97" w:rsidRDefault="001E29BB" w:rsidP="001E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7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695" w:type="dxa"/>
            <w:gridSpan w:val="4"/>
          </w:tcPr>
          <w:p w:rsidR="001E29BB" w:rsidRPr="00E46D97" w:rsidRDefault="001E29BB" w:rsidP="001E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7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2905" w:type="dxa"/>
            <w:gridSpan w:val="2"/>
          </w:tcPr>
          <w:p w:rsidR="001E29BB" w:rsidRPr="00E46D97" w:rsidRDefault="001E29BB" w:rsidP="001E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7"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прогнозного значения показателя</w:t>
            </w:r>
          </w:p>
        </w:tc>
        <w:tc>
          <w:tcPr>
            <w:tcW w:w="1487" w:type="dxa"/>
            <w:gridSpan w:val="2"/>
          </w:tcPr>
          <w:p w:rsidR="001E29BB" w:rsidRPr="00E46D97" w:rsidRDefault="001E29BB" w:rsidP="001E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E29BB" w:rsidTr="00D90ED0">
        <w:trPr>
          <w:gridAfter w:val="1"/>
          <w:wAfter w:w="8" w:type="dxa"/>
          <w:tblHeader/>
        </w:trPr>
        <w:tc>
          <w:tcPr>
            <w:tcW w:w="4928" w:type="dxa"/>
            <w:vMerge/>
          </w:tcPr>
          <w:p w:rsidR="001E29BB" w:rsidRDefault="001E29BB" w:rsidP="001E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6" w:type="dxa"/>
            <w:vMerge/>
          </w:tcPr>
          <w:p w:rsidR="001E29BB" w:rsidRDefault="001E29BB" w:rsidP="001E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1E29BB" w:rsidRPr="00E46D97" w:rsidRDefault="001E29BB" w:rsidP="001E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7">
              <w:rPr>
                <w:rFonts w:ascii="Times New Roman" w:hAnsi="Times New Roman" w:cs="Times New Roman"/>
                <w:sz w:val="24"/>
                <w:szCs w:val="24"/>
              </w:rPr>
              <w:t>Прогнозное значение показателя</w:t>
            </w:r>
          </w:p>
        </w:tc>
        <w:tc>
          <w:tcPr>
            <w:tcW w:w="1716" w:type="dxa"/>
          </w:tcPr>
          <w:p w:rsidR="001E29BB" w:rsidRPr="00E46D97" w:rsidRDefault="001E29BB" w:rsidP="001E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7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</w:t>
            </w:r>
          </w:p>
        </w:tc>
        <w:tc>
          <w:tcPr>
            <w:tcW w:w="1545" w:type="dxa"/>
          </w:tcPr>
          <w:p w:rsidR="001E29BB" w:rsidRPr="00E46D97" w:rsidRDefault="001E29BB" w:rsidP="001E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6D97">
              <w:rPr>
                <w:rFonts w:ascii="Times New Roman" w:hAnsi="Times New Roman" w:cs="Times New Roman"/>
                <w:sz w:val="24"/>
                <w:szCs w:val="24"/>
              </w:rPr>
              <w:t>Отклонение (</w:t>
            </w:r>
            <w:proofErr w:type="gramStart"/>
            <w:r w:rsidRPr="00E46D97">
              <w:rPr>
                <w:rFonts w:ascii="Times New Roman" w:hAnsi="Times New Roman" w:cs="Times New Roman"/>
                <w:sz w:val="24"/>
                <w:szCs w:val="24"/>
              </w:rPr>
              <w:t>+,-</w:t>
            </w:r>
            <w:proofErr w:type="gramEnd"/>
            <w:r w:rsidRPr="00E46D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05" w:type="dxa"/>
            <w:gridSpan w:val="2"/>
          </w:tcPr>
          <w:p w:rsidR="001E29BB" w:rsidRDefault="001E29BB" w:rsidP="001E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7" w:type="dxa"/>
            <w:gridSpan w:val="2"/>
          </w:tcPr>
          <w:p w:rsidR="001E29BB" w:rsidRDefault="001E29BB" w:rsidP="001E29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D97" w:rsidTr="00D90ED0">
        <w:trPr>
          <w:gridAfter w:val="1"/>
          <w:wAfter w:w="8" w:type="dxa"/>
        </w:trPr>
        <w:tc>
          <w:tcPr>
            <w:tcW w:w="4928" w:type="dxa"/>
          </w:tcPr>
          <w:p w:rsidR="00E46D97" w:rsidRPr="008C1200" w:rsidRDefault="00E46D97" w:rsidP="00BD47E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12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по видам деятельности  </w:t>
            </w:r>
          </w:p>
        </w:tc>
        <w:tc>
          <w:tcPr>
            <w:tcW w:w="1316" w:type="dxa"/>
          </w:tcPr>
          <w:p w:rsidR="00E46D97" w:rsidRPr="006542D6" w:rsidRDefault="00E46D97" w:rsidP="00BD4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42D6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426" w:type="dxa"/>
          </w:tcPr>
          <w:p w:rsidR="00E46D97" w:rsidRPr="00F161C7" w:rsidRDefault="00447363" w:rsidP="001E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1522983</w:t>
            </w:r>
          </w:p>
        </w:tc>
        <w:tc>
          <w:tcPr>
            <w:tcW w:w="1716" w:type="dxa"/>
          </w:tcPr>
          <w:p w:rsidR="00E46D97" w:rsidRPr="00F161C7" w:rsidRDefault="00447363" w:rsidP="001E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1536693</w:t>
            </w:r>
          </w:p>
        </w:tc>
        <w:tc>
          <w:tcPr>
            <w:tcW w:w="1545" w:type="dxa"/>
          </w:tcPr>
          <w:p w:rsidR="00E46D97" w:rsidRPr="00F161C7" w:rsidRDefault="00F161C7" w:rsidP="001E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1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447363">
              <w:rPr>
                <w:rFonts w:ascii="Times New Roman" w:hAnsi="Times New Roman" w:cs="Times New Roman"/>
                <w:sz w:val="24"/>
                <w:szCs w:val="24"/>
              </w:rPr>
              <w:t>13710</w:t>
            </w:r>
          </w:p>
        </w:tc>
        <w:tc>
          <w:tcPr>
            <w:tcW w:w="2905" w:type="dxa"/>
            <w:gridSpan w:val="2"/>
          </w:tcPr>
          <w:p w:rsidR="00E46D97" w:rsidRPr="00F161C7" w:rsidRDefault="00E46D97" w:rsidP="001E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E46D97" w:rsidRPr="00F161C7" w:rsidRDefault="00E46D97" w:rsidP="001E2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63" w:rsidTr="00D90ED0">
        <w:trPr>
          <w:gridAfter w:val="1"/>
          <w:wAfter w:w="8" w:type="dxa"/>
          <w:trHeight w:val="888"/>
        </w:trPr>
        <w:tc>
          <w:tcPr>
            <w:tcW w:w="4928" w:type="dxa"/>
          </w:tcPr>
          <w:p w:rsidR="00447363" w:rsidRDefault="00447363" w:rsidP="004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820">
              <w:rPr>
                <w:rFonts w:ascii="Times New Roman" w:hAnsi="Times New Roman" w:cs="Times New Roman"/>
                <w:b/>
                <w:sz w:val="24"/>
                <w:szCs w:val="24"/>
              </w:rPr>
              <w:t>Выручка от реализации сельскохозяйственной продукции</w:t>
            </w:r>
          </w:p>
          <w:p w:rsidR="00447363" w:rsidRPr="00040820" w:rsidRDefault="00447363" w:rsidP="0044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8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(тыс. 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408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6" w:type="dxa"/>
          </w:tcPr>
          <w:p w:rsidR="00447363" w:rsidRDefault="00447363" w:rsidP="00447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42D6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426" w:type="dxa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1196661</w:t>
            </w:r>
          </w:p>
        </w:tc>
        <w:tc>
          <w:tcPr>
            <w:tcW w:w="1716" w:type="dxa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1346402</w:t>
            </w:r>
          </w:p>
        </w:tc>
        <w:tc>
          <w:tcPr>
            <w:tcW w:w="1545" w:type="dxa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+149741</w:t>
            </w:r>
          </w:p>
        </w:tc>
        <w:tc>
          <w:tcPr>
            <w:tcW w:w="2905" w:type="dxa"/>
            <w:gridSpan w:val="2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63" w:rsidTr="00D90ED0">
        <w:trPr>
          <w:gridAfter w:val="1"/>
          <w:wAfter w:w="8" w:type="dxa"/>
        </w:trPr>
        <w:tc>
          <w:tcPr>
            <w:tcW w:w="4928" w:type="dxa"/>
          </w:tcPr>
          <w:p w:rsidR="00447363" w:rsidRPr="00317B82" w:rsidRDefault="00447363" w:rsidP="004473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 фонда заработной платы (без  фермеров и занятых индивидуальной трудовой деятельностью), включая военнослужащих и приравненных к ним лиц </w:t>
            </w:r>
          </w:p>
        </w:tc>
        <w:tc>
          <w:tcPr>
            <w:tcW w:w="1316" w:type="dxa"/>
          </w:tcPr>
          <w:p w:rsidR="00447363" w:rsidRDefault="00447363" w:rsidP="00447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42D6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426" w:type="dxa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1296989</w:t>
            </w:r>
          </w:p>
        </w:tc>
        <w:tc>
          <w:tcPr>
            <w:tcW w:w="1716" w:type="dxa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1385536</w:t>
            </w:r>
          </w:p>
        </w:tc>
        <w:tc>
          <w:tcPr>
            <w:tcW w:w="1545" w:type="dxa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+88547</w:t>
            </w:r>
          </w:p>
        </w:tc>
        <w:tc>
          <w:tcPr>
            <w:tcW w:w="2905" w:type="dxa"/>
            <w:gridSpan w:val="2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63" w:rsidTr="00D90ED0">
        <w:trPr>
          <w:gridAfter w:val="1"/>
          <w:wAfter w:w="8" w:type="dxa"/>
        </w:trPr>
        <w:tc>
          <w:tcPr>
            <w:tcW w:w="4928" w:type="dxa"/>
          </w:tcPr>
          <w:p w:rsidR="00447363" w:rsidRDefault="00447363" w:rsidP="00447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93B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Прогноз численности занятых в экономике </w:t>
            </w:r>
            <w:r w:rsidRPr="00D93B85">
              <w:rPr>
                <w:rFonts w:ascii="Times New Roman" w:hAnsi="Times New Roman" w:cs="Times New Roman"/>
                <w:b/>
                <w:sz w:val="24"/>
                <w:szCs w:val="24"/>
              </w:rPr>
              <w:t>(без  фермеров и занятых индивидуальной</w:t>
            </w:r>
            <w:r w:rsidRPr="00317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трудовой деятельностью), включая военнослужащих и приравненных к ним лиц</w:t>
            </w:r>
          </w:p>
        </w:tc>
        <w:tc>
          <w:tcPr>
            <w:tcW w:w="1316" w:type="dxa"/>
          </w:tcPr>
          <w:p w:rsidR="00447363" w:rsidRDefault="00447363" w:rsidP="00447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2D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26" w:type="dxa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5093</w:t>
            </w:r>
          </w:p>
        </w:tc>
        <w:tc>
          <w:tcPr>
            <w:tcW w:w="1716" w:type="dxa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5223</w:t>
            </w:r>
          </w:p>
        </w:tc>
        <w:tc>
          <w:tcPr>
            <w:tcW w:w="1545" w:type="dxa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+130</w:t>
            </w:r>
          </w:p>
        </w:tc>
        <w:tc>
          <w:tcPr>
            <w:tcW w:w="2905" w:type="dxa"/>
            <w:gridSpan w:val="2"/>
          </w:tcPr>
          <w:p w:rsidR="00447363" w:rsidRPr="00905538" w:rsidRDefault="00447363" w:rsidP="004473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gridSpan w:val="2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63" w:rsidTr="00D90ED0">
        <w:trPr>
          <w:gridAfter w:val="1"/>
          <w:wAfter w:w="8" w:type="dxa"/>
        </w:trPr>
        <w:tc>
          <w:tcPr>
            <w:tcW w:w="4928" w:type="dxa"/>
          </w:tcPr>
          <w:p w:rsidR="00447363" w:rsidRPr="00317B82" w:rsidRDefault="00447363" w:rsidP="00447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B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Прогноз среднемесячной заработной платы одного работающего </w:t>
            </w:r>
          </w:p>
        </w:tc>
        <w:tc>
          <w:tcPr>
            <w:tcW w:w="1316" w:type="dxa"/>
          </w:tcPr>
          <w:p w:rsidR="00447363" w:rsidRDefault="00447363" w:rsidP="00447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2D6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26" w:type="dxa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21221,8</w:t>
            </w:r>
          </w:p>
        </w:tc>
        <w:tc>
          <w:tcPr>
            <w:tcW w:w="1716" w:type="dxa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22106,3</w:t>
            </w:r>
          </w:p>
        </w:tc>
        <w:tc>
          <w:tcPr>
            <w:tcW w:w="1545" w:type="dxa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+884,5</w:t>
            </w:r>
          </w:p>
        </w:tc>
        <w:tc>
          <w:tcPr>
            <w:tcW w:w="2905" w:type="dxa"/>
            <w:gridSpan w:val="2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63" w:rsidTr="00D90ED0">
        <w:trPr>
          <w:gridAfter w:val="1"/>
          <w:wAfter w:w="8" w:type="dxa"/>
        </w:trPr>
        <w:tc>
          <w:tcPr>
            <w:tcW w:w="4928" w:type="dxa"/>
          </w:tcPr>
          <w:p w:rsidR="00447363" w:rsidRPr="00317B82" w:rsidRDefault="00447363" w:rsidP="004473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B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Финансовый результат (по полному кругу организаций, применяющих общую систему налогообложения)</w:t>
            </w:r>
          </w:p>
        </w:tc>
        <w:tc>
          <w:tcPr>
            <w:tcW w:w="1316" w:type="dxa"/>
          </w:tcPr>
          <w:p w:rsidR="00447363" w:rsidRDefault="00447363" w:rsidP="00447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2D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26" w:type="dxa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+617943</w:t>
            </w:r>
          </w:p>
        </w:tc>
        <w:tc>
          <w:tcPr>
            <w:tcW w:w="1716" w:type="dxa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028FF">
              <w:rPr>
                <w:rFonts w:ascii="Times New Roman" w:hAnsi="Times New Roman" w:cs="Times New Roman"/>
                <w:sz w:val="24"/>
                <w:szCs w:val="24"/>
              </w:rPr>
              <w:t>479545</w:t>
            </w:r>
          </w:p>
        </w:tc>
        <w:tc>
          <w:tcPr>
            <w:tcW w:w="1545" w:type="dxa"/>
          </w:tcPr>
          <w:p w:rsidR="00447363" w:rsidRPr="00F161C7" w:rsidRDefault="000028FF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-138398</w:t>
            </w:r>
          </w:p>
        </w:tc>
        <w:tc>
          <w:tcPr>
            <w:tcW w:w="2905" w:type="dxa"/>
            <w:gridSpan w:val="2"/>
          </w:tcPr>
          <w:p w:rsidR="00447363" w:rsidRPr="002D55C1" w:rsidRDefault="002D55C1" w:rsidP="002D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55C1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было получено прибыли ниже </w:t>
            </w:r>
            <w:proofErr w:type="spellStart"/>
            <w:r w:rsidRPr="002D55C1">
              <w:rPr>
                <w:rFonts w:ascii="Times New Roman" w:hAnsi="Times New Roman" w:cs="Times New Roman"/>
                <w:sz w:val="24"/>
                <w:szCs w:val="24"/>
              </w:rPr>
              <w:t>ниже</w:t>
            </w:r>
            <w:proofErr w:type="spellEnd"/>
            <w:r w:rsidRPr="002D55C1">
              <w:rPr>
                <w:rFonts w:ascii="Times New Roman" w:hAnsi="Times New Roman" w:cs="Times New Roman"/>
                <w:sz w:val="24"/>
                <w:szCs w:val="24"/>
              </w:rPr>
              <w:t xml:space="preserve"> ожидаемой в 2017 году и предусмотренной прогнозом. Это связано с тем, что цены на зерно в 2017 </w:t>
            </w:r>
            <w:r w:rsidRPr="002D5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 сложились ниже предыдущего года (индекс цены 2017 года 89% к 2016 году). Кроме того, в связи с погодными условиями уборка кукурузы не бала завершена в оптимальные сроки и часть кукурузы зерновой группы была переведена на кормовые цели</w:t>
            </w:r>
          </w:p>
        </w:tc>
        <w:tc>
          <w:tcPr>
            <w:tcW w:w="1487" w:type="dxa"/>
            <w:gridSpan w:val="2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63" w:rsidTr="00D90ED0">
        <w:trPr>
          <w:gridAfter w:val="1"/>
          <w:wAfter w:w="8" w:type="dxa"/>
        </w:trPr>
        <w:tc>
          <w:tcPr>
            <w:tcW w:w="4928" w:type="dxa"/>
          </w:tcPr>
          <w:p w:rsidR="00447363" w:rsidRPr="00317B82" w:rsidRDefault="00447363" w:rsidP="00447363">
            <w:pPr>
              <w:pStyle w:val="1"/>
              <w:spacing w:before="0"/>
              <w:outlineLvl w:val="0"/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B441A6">
              <w:rPr>
                <w:color w:val="000000"/>
                <w:sz w:val="24"/>
                <w:szCs w:val="24"/>
              </w:rPr>
              <w:t>бъем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441A6">
              <w:rPr>
                <w:color w:val="000000"/>
                <w:sz w:val="24"/>
                <w:szCs w:val="24"/>
              </w:rPr>
              <w:t xml:space="preserve"> инвестиций в основной капитал</w:t>
            </w:r>
          </w:p>
        </w:tc>
        <w:tc>
          <w:tcPr>
            <w:tcW w:w="1316" w:type="dxa"/>
          </w:tcPr>
          <w:p w:rsidR="00447363" w:rsidRDefault="00447363" w:rsidP="004473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2D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26" w:type="dxa"/>
          </w:tcPr>
          <w:p w:rsidR="00447363" w:rsidRPr="00F161C7" w:rsidRDefault="000028FF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1252620</w:t>
            </w:r>
          </w:p>
        </w:tc>
        <w:tc>
          <w:tcPr>
            <w:tcW w:w="1716" w:type="dxa"/>
          </w:tcPr>
          <w:p w:rsidR="00447363" w:rsidRPr="00F161C7" w:rsidRDefault="000028FF" w:rsidP="00002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691871</w:t>
            </w:r>
          </w:p>
        </w:tc>
        <w:tc>
          <w:tcPr>
            <w:tcW w:w="1545" w:type="dxa"/>
          </w:tcPr>
          <w:p w:rsidR="00447363" w:rsidRPr="00F161C7" w:rsidRDefault="000028FF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-560749</w:t>
            </w:r>
          </w:p>
        </w:tc>
        <w:tc>
          <w:tcPr>
            <w:tcW w:w="2905" w:type="dxa"/>
            <w:gridSpan w:val="2"/>
          </w:tcPr>
          <w:p w:rsidR="00447363" w:rsidRPr="00F161C7" w:rsidRDefault="00906168" w:rsidP="00A9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разработке прогноза были учтены инвестиции в основной капитал по</w:t>
            </w:r>
            <w:r w:rsidR="002D55C1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инвестиционным проектам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ООО «Мираторг Белгород» и </w:t>
            </w:r>
            <w:r w:rsidRPr="009061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ГК «ПРОДИМЕКС»</w:t>
            </w:r>
            <w:r w:rsidR="002D5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направленные в адрес Губернатора Курской области, но запланированные средства не были освоены в полном объеме.</w:t>
            </w:r>
          </w:p>
        </w:tc>
        <w:tc>
          <w:tcPr>
            <w:tcW w:w="1487" w:type="dxa"/>
            <w:gridSpan w:val="2"/>
          </w:tcPr>
          <w:p w:rsidR="00447363" w:rsidRPr="00F161C7" w:rsidRDefault="00447363" w:rsidP="00447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C1" w:rsidRPr="00853199" w:rsidTr="00D90ED0">
        <w:trPr>
          <w:gridAfter w:val="1"/>
          <w:wAfter w:w="8" w:type="dxa"/>
        </w:trPr>
        <w:tc>
          <w:tcPr>
            <w:tcW w:w="4928" w:type="dxa"/>
            <w:vAlign w:val="bottom"/>
          </w:tcPr>
          <w:p w:rsidR="002D55C1" w:rsidRPr="00853199" w:rsidRDefault="002D55C1" w:rsidP="002D55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gramStart"/>
            <w:r w:rsidRPr="00853199">
              <w:rPr>
                <w:rFonts w:ascii="Times New Roman" w:hAnsi="Times New Roman"/>
                <w:b/>
                <w:iCs/>
                <w:sz w:val="24"/>
                <w:szCs w:val="24"/>
              </w:rPr>
              <w:t>Объем работ</w:t>
            </w:r>
            <w:proofErr w:type="gramEnd"/>
            <w:r w:rsidRPr="00853199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выполненных по виду деятельности «Строительство»</w:t>
            </w:r>
          </w:p>
        </w:tc>
        <w:tc>
          <w:tcPr>
            <w:tcW w:w="1316" w:type="dxa"/>
          </w:tcPr>
          <w:p w:rsidR="002D55C1" w:rsidRPr="00853199" w:rsidRDefault="00870102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2D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26" w:type="dxa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7007</w:t>
            </w:r>
          </w:p>
        </w:tc>
        <w:tc>
          <w:tcPr>
            <w:tcW w:w="1716" w:type="dxa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4906</w:t>
            </w:r>
          </w:p>
        </w:tc>
        <w:tc>
          <w:tcPr>
            <w:tcW w:w="1545" w:type="dxa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-2101</w:t>
            </w:r>
          </w:p>
        </w:tc>
        <w:tc>
          <w:tcPr>
            <w:tcW w:w="2905" w:type="dxa"/>
            <w:gridSpan w:val="2"/>
          </w:tcPr>
          <w:p w:rsidR="002D55C1" w:rsidRPr="00F161C7" w:rsidRDefault="002D55C1" w:rsidP="002D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объясняется тем, что в данный период не велось строительства жилья по программе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переселения из ветхого и аварийного жилья.</w:t>
            </w:r>
          </w:p>
        </w:tc>
        <w:tc>
          <w:tcPr>
            <w:tcW w:w="1487" w:type="dxa"/>
            <w:gridSpan w:val="2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C1" w:rsidRPr="00853199" w:rsidTr="00D90ED0">
        <w:trPr>
          <w:gridAfter w:val="1"/>
          <w:wAfter w:w="8" w:type="dxa"/>
        </w:trPr>
        <w:tc>
          <w:tcPr>
            <w:tcW w:w="4928" w:type="dxa"/>
            <w:vAlign w:val="bottom"/>
          </w:tcPr>
          <w:p w:rsidR="002D55C1" w:rsidRPr="00853199" w:rsidRDefault="002D55C1" w:rsidP="002D55C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53199">
              <w:rPr>
                <w:rFonts w:ascii="Times New Roman" w:hAnsi="Times New Roman"/>
                <w:iCs/>
                <w:sz w:val="24"/>
                <w:szCs w:val="24"/>
              </w:rPr>
              <w:t>Ввод в эксплуатацию производственных мощностей и объектов, жилых домов, объектов социальной сферы в целом по району</w:t>
            </w:r>
          </w:p>
        </w:tc>
        <w:tc>
          <w:tcPr>
            <w:tcW w:w="1316" w:type="dxa"/>
          </w:tcPr>
          <w:p w:rsidR="002D55C1" w:rsidRPr="00853199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2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C1" w:rsidRPr="00853199" w:rsidTr="00D90ED0">
        <w:trPr>
          <w:gridAfter w:val="1"/>
          <w:wAfter w:w="8" w:type="dxa"/>
        </w:trPr>
        <w:tc>
          <w:tcPr>
            <w:tcW w:w="4928" w:type="dxa"/>
            <w:vAlign w:val="bottom"/>
          </w:tcPr>
          <w:p w:rsidR="002D55C1" w:rsidRPr="00853199" w:rsidRDefault="002D55C1" w:rsidP="002D55C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53199">
              <w:rPr>
                <w:rFonts w:ascii="Times New Roman" w:hAnsi="Times New Roman"/>
                <w:iCs/>
                <w:sz w:val="24"/>
                <w:szCs w:val="24"/>
              </w:rPr>
              <w:t>Жилые дома</w:t>
            </w:r>
          </w:p>
        </w:tc>
        <w:tc>
          <w:tcPr>
            <w:tcW w:w="1316" w:type="dxa"/>
          </w:tcPr>
          <w:p w:rsidR="002D55C1" w:rsidRPr="00853199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26" w:type="dxa"/>
          </w:tcPr>
          <w:p w:rsidR="002D55C1" w:rsidRDefault="002D55C1" w:rsidP="002D55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11420</w:t>
            </w:r>
          </w:p>
        </w:tc>
        <w:tc>
          <w:tcPr>
            <w:tcW w:w="1716" w:type="dxa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10657</w:t>
            </w:r>
          </w:p>
        </w:tc>
        <w:tc>
          <w:tcPr>
            <w:tcW w:w="1545" w:type="dxa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-763</w:t>
            </w:r>
          </w:p>
        </w:tc>
        <w:tc>
          <w:tcPr>
            <w:tcW w:w="2905" w:type="dxa"/>
            <w:gridSpan w:val="2"/>
          </w:tcPr>
          <w:p w:rsidR="002D55C1" w:rsidRPr="00F161C7" w:rsidRDefault="002D55C1" w:rsidP="002D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ввода жилья объясняется тем, что в данный период не велось строительства жилья по программе по переселения из ветхого и аварийного жилья.</w:t>
            </w:r>
          </w:p>
        </w:tc>
        <w:tc>
          <w:tcPr>
            <w:tcW w:w="1487" w:type="dxa"/>
            <w:gridSpan w:val="2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C1" w:rsidRPr="00853199" w:rsidTr="00D90ED0">
        <w:trPr>
          <w:gridAfter w:val="1"/>
          <w:wAfter w:w="8" w:type="dxa"/>
        </w:trPr>
        <w:tc>
          <w:tcPr>
            <w:tcW w:w="4928" w:type="dxa"/>
            <w:vAlign w:val="bottom"/>
          </w:tcPr>
          <w:p w:rsidR="002D55C1" w:rsidRPr="00853199" w:rsidRDefault="002D55C1" w:rsidP="002D55C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53199">
              <w:rPr>
                <w:rFonts w:ascii="Times New Roman" w:hAnsi="Times New Roman"/>
                <w:iCs/>
                <w:sz w:val="24"/>
                <w:szCs w:val="24"/>
              </w:rPr>
              <w:t>В т.ч. индивидуальное строительство</w:t>
            </w:r>
          </w:p>
        </w:tc>
        <w:tc>
          <w:tcPr>
            <w:tcW w:w="1316" w:type="dxa"/>
          </w:tcPr>
          <w:p w:rsidR="002D55C1" w:rsidRPr="00853199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426" w:type="dxa"/>
          </w:tcPr>
          <w:p w:rsidR="002D55C1" w:rsidRDefault="002D55C1" w:rsidP="002D55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10164</w:t>
            </w:r>
          </w:p>
        </w:tc>
        <w:tc>
          <w:tcPr>
            <w:tcW w:w="1716" w:type="dxa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9415</w:t>
            </w:r>
          </w:p>
        </w:tc>
        <w:tc>
          <w:tcPr>
            <w:tcW w:w="1545" w:type="dxa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-749</w:t>
            </w:r>
          </w:p>
        </w:tc>
        <w:tc>
          <w:tcPr>
            <w:tcW w:w="2905" w:type="dxa"/>
            <w:gridSpan w:val="2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C1" w:rsidRPr="00853199" w:rsidTr="00D90ED0">
        <w:trPr>
          <w:gridAfter w:val="1"/>
          <w:wAfter w:w="8" w:type="dxa"/>
        </w:trPr>
        <w:tc>
          <w:tcPr>
            <w:tcW w:w="4928" w:type="dxa"/>
            <w:vAlign w:val="bottom"/>
          </w:tcPr>
          <w:p w:rsidR="002D55C1" w:rsidRPr="00853199" w:rsidRDefault="002D55C1" w:rsidP="002D55C1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53199">
              <w:rPr>
                <w:rFonts w:ascii="Times New Roman" w:hAnsi="Times New Roman"/>
                <w:iCs/>
                <w:sz w:val="24"/>
                <w:szCs w:val="24"/>
              </w:rPr>
              <w:t>Газовые сети</w:t>
            </w:r>
          </w:p>
        </w:tc>
        <w:tc>
          <w:tcPr>
            <w:tcW w:w="1316" w:type="dxa"/>
          </w:tcPr>
          <w:p w:rsidR="002D55C1" w:rsidRPr="00853199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26" w:type="dxa"/>
          </w:tcPr>
          <w:p w:rsidR="002D55C1" w:rsidRDefault="002D55C1" w:rsidP="002D55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0,04</w:t>
            </w:r>
          </w:p>
        </w:tc>
        <w:tc>
          <w:tcPr>
            <w:tcW w:w="1716" w:type="dxa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45" w:type="dxa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gridSpan w:val="2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C1" w:rsidRPr="00853199" w:rsidTr="00A9197B">
        <w:trPr>
          <w:gridAfter w:val="1"/>
          <w:wAfter w:w="8" w:type="dxa"/>
          <w:trHeight w:val="2729"/>
        </w:trPr>
        <w:tc>
          <w:tcPr>
            <w:tcW w:w="4928" w:type="dxa"/>
            <w:vAlign w:val="bottom"/>
          </w:tcPr>
          <w:p w:rsidR="002D55C1" w:rsidRPr="00853199" w:rsidRDefault="002D55C1" w:rsidP="002D55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53199">
              <w:rPr>
                <w:rFonts w:ascii="Times New Roman" w:hAnsi="Times New Roman"/>
                <w:b/>
                <w:iCs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1316" w:type="dxa"/>
          </w:tcPr>
          <w:p w:rsidR="002D55C1" w:rsidRPr="00853199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26" w:type="dxa"/>
          </w:tcPr>
          <w:p w:rsidR="002D55C1" w:rsidRPr="006B243B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3B">
              <w:rPr>
                <w:rFonts w:ascii="Times New Roman" w:eastAsia="Times New Roman" w:hAnsi="Times New Roman" w:cs="Times New Roman"/>
                <w:sz w:val="24"/>
                <w:szCs w:val="24"/>
              </w:rPr>
              <w:t>1464291,3</w:t>
            </w:r>
          </w:p>
        </w:tc>
        <w:tc>
          <w:tcPr>
            <w:tcW w:w="1716" w:type="dxa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1438828</w:t>
            </w:r>
          </w:p>
        </w:tc>
        <w:tc>
          <w:tcPr>
            <w:tcW w:w="1545" w:type="dxa"/>
          </w:tcPr>
          <w:p w:rsidR="002D55C1" w:rsidRPr="00F161C7" w:rsidRDefault="00A9197B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-25463,3</w:t>
            </w:r>
          </w:p>
        </w:tc>
        <w:tc>
          <w:tcPr>
            <w:tcW w:w="2905" w:type="dxa"/>
            <w:gridSpan w:val="2"/>
            <w:tcBorders>
              <w:bottom w:val="single" w:sz="4" w:space="0" w:color="auto"/>
            </w:tcBorders>
          </w:tcPr>
          <w:p w:rsidR="002D55C1" w:rsidRPr="00906168" w:rsidRDefault="002D55C1" w:rsidP="002D5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1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168">
              <w:rPr>
                <w:rFonts w:ascii="Times New Roman" w:hAnsi="Times New Roman" w:cs="Times New Roman"/>
                <w:sz w:val="24"/>
                <w:szCs w:val="24"/>
              </w:rPr>
              <w:t>снижение товарооборота по району повлиял факт прекращения деятельности предприятий под управлением инвестиционной компании ООО «Иволга 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06168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имели свои торговые объекты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7" w:type="dxa"/>
            <w:gridSpan w:val="2"/>
            <w:tcBorders>
              <w:bottom w:val="single" w:sz="4" w:space="0" w:color="auto"/>
            </w:tcBorders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C1" w:rsidRPr="00853199" w:rsidTr="00A9197B">
        <w:trPr>
          <w:gridAfter w:val="1"/>
          <w:wAfter w:w="8" w:type="dxa"/>
        </w:trPr>
        <w:tc>
          <w:tcPr>
            <w:tcW w:w="4928" w:type="dxa"/>
            <w:vAlign w:val="bottom"/>
          </w:tcPr>
          <w:p w:rsidR="002D55C1" w:rsidRPr="00853199" w:rsidRDefault="002D55C1" w:rsidP="002D55C1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53199">
              <w:rPr>
                <w:rFonts w:ascii="Times New Roman" w:hAnsi="Times New Roman"/>
                <w:b/>
                <w:iCs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1316" w:type="dxa"/>
          </w:tcPr>
          <w:p w:rsidR="002D55C1" w:rsidRPr="00853199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26" w:type="dxa"/>
          </w:tcPr>
          <w:p w:rsidR="002D55C1" w:rsidRPr="006B243B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3B">
              <w:rPr>
                <w:rFonts w:ascii="Times New Roman" w:eastAsia="Times New Roman" w:hAnsi="Times New Roman" w:cs="Times New Roman"/>
                <w:sz w:val="24"/>
                <w:szCs w:val="24"/>
              </w:rPr>
              <w:t>11 951,9</w:t>
            </w:r>
          </w:p>
        </w:tc>
        <w:tc>
          <w:tcPr>
            <w:tcW w:w="1716" w:type="dxa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14759</w:t>
            </w:r>
          </w:p>
        </w:tc>
        <w:tc>
          <w:tcPr>
            <w:tcW w:w="1545" w:type="dxa"/>
          </w:tcPr>
          <w:p w:rsidR="002D55C1" w:rsidRPr="00F161C7" w:rsidRDefault="00A9197B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+2807,1</w:t>
            </w:r>
          </w:p>
        </w:tc>
        <w:tc>
          <w:tcPr>
            <w:tcW w:w="2905" w:type="dxa"/>
            <w:gridSpan w:val="2"/>
            <w:vMerge w:val="restart"/>
            <w:tcBorders>
              <w:top w:val="single" w:sz="4" w:space="0" w:color="auto"/>
            </w:tcBorders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vMerge w:val="restart"/>
            <w:tcBorders>
              <w:top w:val="single" w:sz="4" w:space="0" w:color="auto"/>
            </w:tcBorders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5C1" w:rsidRPr="00853199" w:rsidTr="00D90ED0">
        <w:trPr>
          <w:gridAfter w:val="1"/>
          <w:wAfter w:w="8" w:type="dxa"/>
          <w:trHeight w:val="1989"/>
        </w:trPr>
        <w:tc>
          <w:tcPr>
            <w:tcW w:w="4928" w:type="dxa"/>
          </w:tcPr>
          <w:p w:rsidR="002D55C1" w:rsidRPr="00853199" w:rsidRDefault="002D55C1" w:rsidP="00A9197B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53199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Объем платных услуг</w:t>
            </w:r>
          </w:p>
        </w:tc>
        <w:tc>
          <w:tcPr>
            <w:tcW w:w="1316" w:type="dxa"/>
          </w:tcPr>
          <w:p w:rsidR="002D55C1" w:rsidRPr="00853199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26" w:type="dxa"/>
          </w:tcPr>
          <w:p w:rsidR="002D55C1" w:rsidRPr="006B243B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43B">
              <w:rPr>
                <w:rFonts w:ascii="Times New Roman" w:eastAsia="Times New Roman" w:hAnsi="Times New Roman" w:cs="Times New Roman"/>
                <w:sz w:val="24"/>
                <w:szCs w:val="24"/>
              </w:rPr>
              <w:t>73 757,0</w:t>
            </w:r>
          </w:p>
        </w:tc>
        <w:tc>
          <w:tcPr>
            <w:tcW w:w="1716" w:type="dxa"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77245,7</w:t>
            </w:r>
          </w:p>
        </w:tc>
        <w:tc>
          <w:tcPr>
            <w:tcW w:w="1545" w:type="dxa"/>
          </w:tcPr>
          <w:p w:rsidR="002D55C1" w:rsidRPr="00F161C7" w:rsidRDefault="00A9197B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+3488,7</w:t>
            </w:r>
          </w:p>
        </w:tc>
        <w:tc>
          <w:tcPr>
            <w:tcW w:w="2905" w:type="dxa"/>
            <w:gridSpan w:val="2"/>
            <w:vMerge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vMerge/>
          </w:tcPr>
          <w:p w:rsidR="002D55C1" w:rsidRPr="00F161C7" w:rsidRDefault="002D55C1" w:rsidP="002D5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29BB" w:rsidRPr="00853199" w:rsidRDefault="001E29BB" w:rsidP="001E29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E29BB" w:rsidRPr="00853199" w:rsidSect="0028745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BB"/>
    <w:rsid w:val="000028FF"/>
    <w:rsid w:val="00007225"/>
    <w:rsid w:val="00015BC4"/>
    <w:rsid w:val="00040820"/>
    <w:rsid w:val="0004239E"/>
    <w:rsid w:val="00094C3B"/>
    <w:rsid w:val="000A64D7"/>
    <w:rsid w:val="001E29BB"/>
    <w:rsid w:val="00270BE2"/>
    <w:rsid w:val="00287457"/>
    <w:rsid w:val="002D55C1"/>
    <w:rsid w:val="00317B82"/>
    <w:rsid w:val="003526C7"/>
    <w:rsid w:val="003E60EC"/>
    <w:rsid w:val="00447363"/>
    <w:rsid w:val="00525FBF"/>
    <w:rsid w:val="005A18BF"/>
    <w:rsid w:val="005E6D92"/>
    <w:rsid w:val="0060359F"/>
    <w:rsid w:val="006542D6"/>
    <w:rsid w:val="006B243B"/>
    <w:rsid w:val="007642F9"/>
    <w:rsid w:val="00853199"/>
    <w:rsid w:val="00870102"/>
    <w:rsid w:val="008C1200"/>
    <w:rsid w:val="00905538"/>
    <w:rsid w:val="00906168"/>
    <w:rsid w:val="009B3398"/>
    <w:rsid w:val="009F6503"/>
    <w:rsid w:val="00A77E99"/>
    <w:rsid w:val="00A9197B"/>
    <w:rsid w:val="00AF484E"/>
    <w:rsid w:val="00B037DD"/>
    <w:rsid w:val="00BD47EE"/>
    <w:rsid w:val="00C74AF8"/>
    <w:rsid w:val="00D17CFB"/>
    <w:rsid w:val="00D2140E"/>
    <w:rsid w:val="00D90ED0"/>
    <w:rsid w:val="00D93B85"/>
    <w:rsid w:val="00DF59D7"/>
    <w:rsid w:val="00E46D97"/>
    <w:rsid w:val="00E95697"/>
    <w:rsid w:val="00EB244D"/>
    <w:rsid w:val="00F161C7"/>
    <w:rsid w:val="00F4557F"/>
    <w:rsid w:val="00FC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D659B-0EDF-4C66-BD99-76FFA1A1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8BF"/>
  </w:style>
  <w:style w:type="paragraph" w:styleId="1">
    <w:name w:val="heading 1"/>
    <w:basedOn w:val="a"/>
    <w:next w:val="a"/>
    <w:link w:val="10"/>
    <w:qFormat/>
    <w:rsid w:val="00AF4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9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F4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9B339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0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28D3B-1969-4088-A0C9-081E9A37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2018-08-17T06:19:00Z</cp:lastPrinted>
  <dcterms:created xsi:type="dcterms:W3CDTF">2019-01-16T11:30:00Z</dcterms:created>
  <dcterms:modified xsi:type="dcterms:W3CDTF">2019-01-16T11:30:00Z</dcterms:modified>
</cp:coreProperties>
</file>