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4E" w:rsidRDefault="00DA5941" w:rsidP="00C010F6">
      <w:pPr>
        <w:spacing w:line="240" w:lineRule="auto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ИНФОРМАЦИЯ</w:t>
      </w:r>
    </w:p>
    <w:p w:rsidR="00DA5941" w:rsidRPr="00C010F6" w:rsidRDefault="00DA5941" w:rsidP="00C010F6">
      <w:pPr>
        <w:spacing w:line="240" w:lineRule="auto"/>
        <w:ind w:firstLine="0"/>
        <w:jc w:val="center"/>
        <w:rPr>
          <w:rFonts w:eastAsia="Calibri" w:cs="Times New Roman"/>
          <w:b/>
          <w:szCs w:val="28"/>
        </w:rPr>
      </w:pPr>
    </w:p>
    <w:p w:rsidR="002A49BB" w:rsidRDefault="002A49BB" w:rsidP="002A49BB">
      <w:pPr>
        <w:pStyle w:val="ae"/>
        <w:ind w:firstLine="708"/>
        <w:rPr>
          <w:b/>
          <w:szCs w:val="28"/>
        </w:rPr>
      </w:pPr>
      <w:r>
        <w:rPr>
          <w:b/>
          <w:szCs w:val="28"/>
        </w:rPr>
        <w:t>с</w:t>
      </w:r>
      <w:r w:rsidR="00C5514E">
        <w:rPr>
          <w:b/>
          <w:szCs w:val="28"/>
        </w:rPr>
        <w:t>овместной проверки</w:t>
      </w:r>
      <w:r w:rsidR="00C31C76">
        <w:rPr>
          <w:b/>
          <w:szCs w:val="28"/>
        </w:rPr>
        <w:t xml:space="preserve"> </w:t>
      </w:r>
      <w:r w:rsidR="00C31C76" w:rsidRPr="00E45722">
        <w:rPr>
          <w:b/>
        </w:rPr>
        <w:t>учета и сохранности имущества муниципал</w:t>
      </w:r>
      <w:r w:rsidR="00C31C76" w:rsidRPr="00E45722">
        <w:rPr>
          <w:b/>
        </w:rPr>
        <w:t>ь</w:t>
      </w:r>
      <w:r w:rsidR="00C31C76" w:rsidRPr="00E45722">
        <w:rPr>
          <w:b/>
        </w:rPr>
        <w:t>ного района «Обоянский район» Курской области</w:t>
      </w:r>
      <w:r w:rsidR="00C31C76" w:rsidRPr="00DC2EB9">
        <w:rPr>
          <w:b/>
          <w:szCs w:val="28"/>
        </w:rPr>
        <w:t>»</w:t>
      </w:r>
    </w:p>
    <w:p w:rsidR="005F5538" w:rsidRDefault="005F5538" w:rsidP="002A49BB">
      <w:pPr>
        <w:pStyle w:val="ae"/>
        <w:ind w:firstLine="708"/>
        <w:rPr>
          <w:rFonts w:eastAsia="Calibri"/>
          <w:b/>
          <w:szCs w:val="28"/>
        </w:rPr>
      </w:pPr>
      <w:r w:rsidRPr="005F5538">
        <w:rPr>
          <w:rFonts w:eastAsia="Calibri"/>
          <w:b/>
          <w:szCs w:val="28"/>
        </w:rPr>
        <w:t>(</w:t>
      </w:r>
      <w:r w:rsidR="00F91B5F">
        <w:rPr>
          <w:rFonts w:eastAsia="Calibri"/>
          <w:b/>
          <w:szCs w:val="28"/>
        </w:rPr>
        <w:t>Администрация Обоянского района Курской области</w:t>
      </w:r>
      <w:r>
        <w:rPr>
          <w:rFonts w:eastAsia="Calibri"/>
          <w:b/>
          <w:szCs w:val="28"/>
        </w:rPr>
        <w:t>)</w:t>
      </w:r>
    </w:p>
    <w:p w:rsidR="00C010F6" w:rsidRPr="00C010F6" w:rsidRDefault="00C010F6" w:rsidP="002A49BB">
      <w:pPr>
        <w:spacing w:line="240" w:lineRule="auto"/>
        <w:ind w:firstLine="567"/>
        <w:jc w:val="center"/>
        <w:rPr>
          <w:rFonts w:eastAsia="Calibri" w:cs="Times New Roman"/>
          <w:b/>
          <w:szCs w:val="28"/>
        </w:rPr>
      </w:pPr>
    </w:p>
    <w:p w:rsidR="00C010F6" w:rsidRPr="007B589D" w:rsidRDefault="004807F9" w:rsidP="00C010F6">
      <w:pPr>
        <w:spacing w:line="240" w:lineRule="auto"/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г.</w:t>
      </w:r>
      <w:r w:rsidR="00C010F6" w:rsidRPr="00C010F6">
        <w:rPr>
          <w:rFonts w:eastAsia="Calibri" w:cs="Times New Roman"/>
          <w:szCs w:val="28"/>
        </w:rPr>
        <w:t xml:space="preserve"> </w:t>
      </w:r>
      <w:r w:rsidR="00C010F6" w:rsidRPr="007B589D">
        <w:rPr>
          <w:rFonts w:eastAsia="Calibri" w:cs="Times New Roman"/>
          <w:szCs w:val="28"/>
        </w:rPr>
        <w:t xml:space="preserve">Обоянь                                                         </w:t>
      </w:r>
      <w:r w:rsidR="00B33D76" w:rsidRPr="007B589D">
        <w:rPr>
          <w:rFonts w:eastAsia="Calibri" w:cs="Times New Roman"/>
          <w:szCs w:val="28"/>
        </w:rPr>
        <w:t xml:space="preserve">              </w:t>
      </w:r>
      <w:r w:rsidR="00C010F6" w:rsidRPr="007B589D">
        <w:rPr>
          <w:rFonts w:eastAsia="Calibri" w:cs="Times New Roman"/>
          <w:szCs w:val="28"/>
        </w:rPr>
        <w:t xml:space="preserve">           </w:t>
      </w:r>
      <w:r w:rsidR="00665781">
        <w:rPr>
          <w:rFonts w:eastAsia="Calibri" w:cs="Times New Roman"/>
          <w:szCs w:val="28"/>
        </w:rPr>
        <w:t xml:space="preserve">         </w:t>
      </w:r>
      <w:r w:rsidR="00C010F6" w:rsidRPr="007B589D">
        <w:rPr>
          <w:rFonts w:eastAsia="Calibri" w:cs="Times New Roman"/>
          <w:szCs w:val="28"/>
        </w:rPr>
        <w:t xml:space="preserve">   </w:t>
      </w:r>
      <w:r>
        <w:rPr>
          <w:rFonts w:eastAsia="Calibri" w:cs="Times New Roman"/>
          <w:szCs w:val="28"/>
        </w:rPr>
        <w:t xml:space="preserve">      </w:t>
      </w:r>
      <w:r w:rsidR="00B33D76" w:rsidRPr="007B589D">
        <w:rPr>
          <w:rFonts w:eastAsia="Calibri" w:cs="Times New Roman"/>
          <w:szCs w:val="28"/>
        </w:rPr>
        <w:t>1</w:t>
      </w:r>
      <w:r w:rsidR="00F91B5F">
        <w:rPr>
          <w:rFonts w:eastAsia="Calibri" w:cs="Times New Roman"/>
          <w:szCs w:val="28"/>
        </w:rPr>
        <w:t>5</w:t>
      </w:r>
      <w:r w:rsidR="00C010F6" w:rsidRPr="007B589D">
        <w:rPr>
          <w:rFonts w:eastAsia="Calibri" w:cs="Times New Roman"/>
          <w:szCs w:val="28"/>
        </w:rPr>
        <w:t>.</w:t>
      </w:r>
      <w:r w:rsidR="00F91B5F">
        <w:rPr>
          <w:rFonts w:eastAsia="Calibri" w:cs="Times New Roman"/>
          <w:szCs w:val="28"/>
        </w:rPr>
        <w:t>1</w:t>
      </w:r>
      <w:r w:rsidR="00665781">
        <w:rPr>
          <w:rFonts w:eastAsia="Calibri" w:cs="Times New Roman"/>
          <w:szCs w:val="28"/>
        </w:rPr>
        <w:t xml:space="preserve">0.2018  </w:t>
      </w:r>
    </w:p>
    <w:p w:rsidR="00C010F6" w:rsidRPr="007B589D" w:rsidRDefault="00C010F6" w:rsidP="00C010F6">
      <w:pPr>
        <w:spacing w:line="240" w:lineRule="auto"/>
        <w:ind w:firstLine="567"/>
        <w:rPr>
          <w:rFonts w:eastAsia="Calibri" w:cs="Times New Roman"/>
          <w:szCs w:val="28"/>
        </w:rPr>
      </w:pPr>
    </w:p>
    <w:p w:rsidR="002371B5" w:rsidRPr="002371B5" w:rsidRDefault="00C010F6" w:rsidP="002371B5">
      <w:pPr>
        <w:pStyle w:val="ae"/>
        <w:ind w:firstLine="708"/>
        <w:jc w:val="both"/>
        <w:rPr>
          <w:szCs w:val="28"/>
        </w:rPr>
      </w:pPr>
      <w:r w:rsidRPr="004B5822">
        <w:rPr>
          <w:rFonts w:eastAsia="Calibri"/>
          <w:b/>
          <w:szCs w:val="28"/>
        </w:rPr>
        <w:t>1. Основание проведения контрольного мероприятия:</w:t>
      </w:r>
      <w:r w:rsidR="004B5822" w:rsidRPr="004B5822">
        <w:rPr>
          <w:rFonts w:eastAsia="Calibri"/>
          <w:b/>
          <w:szCs w:val="28"/>
        </w:rPr>
        <w:t xml:space="preserve"> </w:t>
      </w:r>
      <w:r w:rsidR="00B75420">
        <w:rPr>
          <w:szCs w:val="28"/>
        </w:rPr>
        <w:t>Федеральный Закон от 07 февраля 2011года № 6-ФЗ «Об общих принципах организации и д</w:t>
      </w:r>
      <w:r w:rsidR="00B75420">
        <w:rPr>
          <w:szCs w:val="28"/>
        </w:rPr>
        <w:t>е</w:t>
      </w:r>
      <w:r w:rsidR="00B75420">
        <w:rPr>
          <w:szCs w:val="28"/>
        </w:rPr>
        <w:t>ятельности контрольно-счетных органов субъектов Российской Федерации и муниципальных образований», Решение Представительного Собрания Обоя</w:t>
      </w:r>
      <w:r w:rsidR="00B75420">
        <w:rPr>
          <w:szCs w:val="28"/>
        </w:rPr>
        <w:t>н</w:t>
      </w:r>
      <w:r w:rsidR="00B75420">
        <w:rPr>
          <w:szCs w:val="28"/>
        </w:rPr>
        <w:t>ского района Курской области от 29 марта 2013 года № 2/23-</w:t>
      </w:r>
      <w:r w:rsidR="00B75420">
        <w:rPr>
          <w:szCs w:val="28"/>
          <w:lang w:val="en-US"/>
        </w:rPr>
        <w:t>II</w:t>
      </w:r>
      <w:r w:rsidR="00B75420">
        <w:rPr>
          <w:szCs w:val="28"/>
        </w:rPr>
        <w:t xml:space="preserve"> «О создании Контрольно-счетного органа Обоянского района Курской области и об утве</w:t>
      </w:r>
      <w:r w:rsidR="00B75420">
        <w:rPr>
          <w:szCs w:val="28"/>
        </w:rPr>
        <w:t>р</w:t>
      </w:r>
      <w:r w:rsidR="00B75420">
        <w:rPr>
          <w:szCs w:val="28"/>
        </w:rPr>
        <w:t xml:space="preserve">ждении Положения о Контрольно-счетном органе Обоянского района Курской области», Приказ </w:t>
      </w:r>
      <w:r w:rsidR="00B75420" w:rsidRPr="000A3C62">
        <w:rPr>
          <w:szCs w:val="28"/>
        </w:rPr>
        <w:t>от 27.12.2017</w:t>
      </w:r>
      <w:r w:rsidR="00665781">
        <w:rPr>
          <w:szCs w:val="28"/>
        </w:rPr>
        <w:t xml:space="preserve"> </w:t>
      </w:r>
      <w:r w:rsidR="00665781" w:rsidRPr="00665781">
        <w:rPr>
          <w:szCs w:val="28"/>
        </w:rPr>
        <w:t xml:space="preserve">№89 </w:t>
      </w:r>
      <w:r w:rsidR="00B75420" w:rsidRPr="000A3C62">
        <w:rPr>
          <w:szCs w:val="28"/>
        </w:rPr>
        <w:t xml:space="preserve"> «Об утверждении плана деятельности Контрольно-счетного органа Обоянского района Курской области на 2018 год»</w:t>
      </w:r>
      <w:r w:rsidR="00B75420">
        <w:rPr>
          <w:szCs w:val="28"/>
        </w:rPr>
        <w:t xml:space="preserve">, Соглашение от 16.09.2015 «О взаимодействии в сфере финансового контроля между Контрольно-счетным органом Обоянского района Курской области и Администрацией Обоянского района Курской области», Распоряжение Главы Обоянского района Курской области от 27.09.2018 </w:t>
      </w:r>
      <w:r w:rsidR="00665781" w:rsidRPr="00665781">
        <w:rPr>
          <w:szCs w:val="28"/>
        </w:rPr>
        <w:t xml:space="preserve">№126-р </w:t>
      </w:r>
      <w:r w:rsidR="00B75420">
        <w:rPr>
          <w:szCs w:val="28"/>
        </w:rPr>
        <w:t xml:space="preserve">«О </w:t>
      </w:r>
      <w:r w:rsidR="00B75420" w:rsidRPr="00597053">
        <w:t>проведении пр</w:t>
      </w:r>
      <w:r w:rsidR="00B75420" w:rsidRPr="00597053">
        <w:t>о</w:t>
      </w:r>
      <w:r w:rsidR="00B75420" w:rsidRPr="00597053">
        <w:t>верки учета и сохранности имущества муниципального района «Обоянский район» Курской области</w:t>
      </w:r>
      <w:r w:rsidR="00B75420">
        <w:rPr>
          <w:szCs w:val="28"/>
        </w:rPr>
        <w:t>»</w:t>
      </w:r>
      <w:r w:rsidR="002371B5">
        <w:rPr>
          <w:szCs w:val="28"/>
        </w:rPr>
        <w:t xml:space="preserve">, Приказ </w:t>
      </w:r>
      <w:r w:rsidR="002371B5" w:rsidRPr="000A3C62">
        <w:rPr>
          <w:szCs w:val="28"/>
        </w:rPr>
        <w:t>от 2</w:t>
      </w:r>
      <w:r w:rsidR="002371B5">
        <w:rPr>
          <w:szCs w:val="28"/>
        </w:rPr>
        <w:t>8</w:t>
      </w:r>
      <w:r w:rsidR="002371B5" w:rsidRPr="000A3C62">
        <w:rPr>
          <w:szCs w:val="28"/>
        </w:rPr>
        <w:t>.</w:t>
      </w:r>
      <w:r w:rsidR="002371B5">
        <w:rPr>
          <w:szCs w:val="28"/>
        </w:rPr>
        <w:t>09</w:t>
      </w:r>
      <w:r w:rsidR="002371B5" w:rsidRPr="000A3C62">
        <w:rPr>
          <w:szCs w:val="28"/>
        </w:rPr>
        <w:t>.201</w:t>
      </w:r>
      <w:r w:rsidR="002371B5">
        <w:rPr>
          <w:szCs w:val="28"/>
        </w:rPr>
        <w:t>8</w:t>
      </w:r>
      <w:r w:rsidR="002371B5" w:rsidRPr="000A3C62">
        <w:rPr>
          <w:szCs w:val="28"/>
        </w:rPr>
        <w:t xml:space="preserve"> </w:t>
      </w:r>
      <w:r w:rsidR="00665781" w:rsidRPr="00665781">
        <w:rPr>
          <w:szCs w:val="28"/>
        </w:rPr>
        <w:t xml:space="preserve">№38 </w:t>
      </w:r>
      <w:r w:rsidR="002371B5" w:rsidRPr="000A3C62">
        <w:rPr>
          <w:szCs w:val="28"/>
        </w:rPr>
        <w:t>«</w:t>
      </w:r>
      <w:r w:rsidR="002371B5" w:rsidRPr="002371B5">
        <w:rPr>
          <w:szCs w:val="28"/>
        </w:rPr>
        <w:t>О проведении совмес</w:t>
      </w:r>
      <w:r w:rsidR="002371B5" w:rsidRPr="002371B5">
        <w:rPr>
          <w:szCs w:val="28"/>
        </w:rPr>
        <w:t>т</w:t>
      </w:r>
      <w:r w:rsidR="002371B5" w:rsidRPr="002371B5">
        <w:rPr>
          <w:szCs w:val="28"/>
        </w:rPr>
        <w:t>ного контрольного мероприятия с должностным лицом, осуществляющим по</w:t>
      </w:r>
      <w:r w:rsidR="002371B5" w:rsidRPr="002371B5">
        <w:rPr>
          <w:szCs w:val="28"/>
        </w:rPr>
        <w:t>л</w:t>
      </w:r>
      <w:r w:rsidR="002371B5" w:rsidRPr="002371B5">
        <w:rPr>
          <w:szCs w:val="28"/>
        </w:rPr>
        <w:t>номочия по внутреннему муниципальному финансовому контролю Админ</w:t>
      </w:r>
      <w:r w:rsidR="002371B5" w:rsidRPr="002371B5">
        <w:rPr>
          <w:szCs w:val="28"/>
        </w:rPr>
        <w:t>и</w:t>
      </w:r>
      <w:r w:rsidR="002371B5" w:rsidRPr="002371B5">
        <w:rPr>
          <w:szCs w:val="28"/>
        </w:rPr>
        <w:t xml:space="preserve">страции Обоянского района Курской области: «Проверка </w:t>
      </w:r>
      <w:r w:rsidR="002371B5" w:rsidRPr="002371B5">
        <w:t>учета и сохранности имущества муниципального района «Обоянский район» Курской области</w:t>
      </w:r>
      <w:r w:rsidR="002371B5" w:rsidRPr="002371B5">
        <w:rPr>
          <w:szCs w:val="28"/>
        </w:rPr>
        <w:t>»</w:t>
      </w:r>
      <w:r w:rsidR="00235E02">
        <w:rPr>
          <w:szCs w:val="28"/>
        </w:rPr>
        <w:t>.</w:t>
      </w:r>
    </w:p>
    <w:p w:rsidR="00C010F6" w:rsidRPr="00C010F6" w:rsidRDefault="00C010F6" w:rsidP="00235E02">
      <w:pPr>
        <w:pStyle w:val="ae"/>
        <w:ind w:firstLine="708"/>
        <w:jc w:val="both"/>
        <w:rPr>
          <w:rFonts w:eastAsia="Calibri"/>
          <w:bCs/>
          <w:iCs/>
          <w:szCs w:val="28"/>
        </w:rPr>
      </w:pPr>
      <w:r w:rsidRPr="00C010F6">
        <w:rPr>
          <w:rFonts w:eastAsia="Calibri"/>
          <w:b/>
          <w:szCs w:val="28"/>
        </w:rPr>
        <w:t>2. Цель контрольного мероприятия:</w:t>
      </w:r>
      <w:r w:rsidRPr="00C010F6">
        <w:rPr>
          <w:rFonts w:eastAsia="Calibri"/>
          <w:szCs w:val="28"/>
        </w:rPr>
        <w:t xml:space="preserve"> </w:t>
      </w:r>
      <w:r w:rsidR="00235E02">
        <w:rPr>
          <w:rFonts w:eastAsia="Calibri"/>
          <w:szCs w:val="28"/>
        </w:rPr>
        <w:t xml:space="preserve">проверка </w:t>
      </w:r>
      <w:r w:rsidR="00235E02" w:rsidRPr="002371B5">
        <w:t>учета и сохранности имущества муниципального района «Обоянский район» Курской области</w:t>
      </w:r>
      <w:r w:rsidR="00235E02" w:rsidRPr="00C010F6">
        <w:rPr>
          <w:rFonts w:eastAsia="Calibri"/>
          <w:szCs w:val="28"/>
        </w:rPr>
        <w:t xml:space="preserve"> </w:t>
      </w:r>
      <w:r w:rsidR="00665781">
        <w:rPr>
          <w:rFonts w:eastAsia="Calibri"/>
          <w:szCs w:val="28"/>
        </w:rPr>
        <w:t>по состоянию на 01.10.2018</w:t>
      </w:r>
      <w:r w:rsidRPr="00C010F6">
        <w:rPr>
          <w:rFonts w:eastAsia="Calibri"/>
          <w:bCs/>
          <w:iCs/>
          <w:szCs w:val="28"/>
        </w:rPr>
        <w:t xml:space="preserve"> в </w:t>
      </w:r>
      <w:r w:rsidR="00235E02" w:rsidRPr="00235E02">
        <w:rPr>
          <w:rFonts w:eastAsia="Calibri"/>
          <w:szCs w:val="28"/>
        </w:rPr>
        <w:t>Администраци</w:t>
      </w:r>
      <w:r w:rsidR="00224ADC">
        <w:rPr>
          <w:rFonts w:eastAsia="Calibri"/>
          <w:szCs w:val="28"/>
        </w:rPr>
        <w:t>и</w:t>
      </w:r>
      <w:r w:rsidR="00235E02" w:rsidRPr="00235E02">
        <w:rPr>
          <w:rFonts w:eastAsia="Calibri"/>
          <w:szCs w:val="28"/>
        </w:rPr>
        <w:t xml:space="preserve"> Обоянского района Курской обл</w:t>
      </w:r>
      <w:r w:rsidR="00235E02" w:rsidRPr="00235E02">
        <w:rPr>
          <w:rFonts w:eastAsia="Calibri"/>
          <w:szCs w:val="28"/>
        </w:rPr>
        <w:t>а</w:t>
      </w:r>
      <w:r w:rsidR="00235E02" w:rsidRPr="00235E02">
        <w:rPr>
          <w:rFonts w:eastAsia="Calibri"/>
          <w:szCs w:val="28"/>
        </w:rPr>
        <w:t>сти</w:t>
      </w:r>
      <w:r w:rsidRPr="00C010F6">
        <w:rPr>
          <w:rFonts w:eastAsia="Calibri"/>
          <w:bCs/>
          <w:iCs/>
          <w:szCs w:val="28"/>
        </w:rPr>
        <w:t>.</w:t>
      </w:r>
    </w:p>
    <w:p w:rsidR="00C010F6" w:rsidRPr="00C010F6" w:rsidRDefault="00C010F6" w:rsidP="00FB7C97">
      <w:pPr>
        <w:spacing w:line="240" w:lineRule="auto"/>
        <w:rPr>
          <w:rFonts w:eastAsia="Calibri" w:cs="Times New Roman"/>
          <w:bCs/>
          <w:iCs/>
          <w:szCs w:val="28"/>
        </w:rPr>
      </w:pPr>
      <w:r w:rsidRPr="00C010F6">
        <w:rPr>
          <w:rFonts w:eastAsia="Calibri" w:cs="Times New Roman"/>
          <w:b/>
          <w:szCs w:val="28"/>
        </w:rPr>
        <w:t>3. Предмет контрольного мероприятия:</w:t>
      </w:r>
      <w:r w:rsidRPr="00C010F6">
        <w:rPr>
          <w:rFonts w:eastAsia="Calibri" w:cs="Times New Roman"/>
          <w:szCs w:val="28"/>
        </w:rPr>
        <w:t xml:space="preserve"> нормативные правовые акты и иные распорядительные документы, обосновывающие операции с бюджетными средствами, платежные и первичные документы, регистры бюджетного учета и </w:t>
      </w:r>
      <w:r w:rsidR="00AE1969">
        <w:rPr>
          <w:rFonts w:eastAsia="Calibri" w:cs="Times New Roman"/>
          <w:szCs w:val="28"/>
        </w:rPr>
        <w:t>иная</w:t>
      </w:r>
      <w:r w:rsidRPr="00C010F6">
        <w:rPr>
          <w:rFonts w:eastAsia="Calibri" w:cs="Times New Roman"/>
          <w:szCs w:val="28"/>
        </w:rPr>
        <w:t xml:space="preserve"> отчетность, подтверждающие совершение операций с </w:t>
      </w:r>
      <w:r w:rsidR="00655D33">
        <w:rPr>
          <w:rFonts w:eastAsia="Calibri" w:cs="Times New Roman"/>
          <w:szCs w:val="28"/>
        </w:rPr>
        <w:t>муниципальным имуществом Обоянского района Курской области.</w:t>
      </w:r>
    </w:p>
    <w:p w:rsidR="00C010F6" w:rsidRPr="00C010F6" w:rsidRDefault="00C010F6" w:rsidP="00FB7C97">
      <w:pPr>
        <w:pStyle w:val="ae"/>
        <w:ind w:firstLine="709"/>
        <w:jc w:val="both"/>
        <w:rPr>
          <w:rFonts w:eastAsia="Calibri"/>
          <w:b/>
          <w:szCs w:val="28"/>
        </w:rPr>
      </w:pPr>
      <w:r w:rsidRPr="00C010F6">
        <w:rPr>
          <w:rFonts w:eastAsia="Calibri"/>
          <w:b/>
          <w:szCs w:val="28"/>
        </w:rPr>
        <w:t xml:space="preserve">4. Объект контрольного мероприятия: </w:t>
      </w:r>
      <w:r w:rsidR="00FB7C97" w:rsidRPr="00FB7C97">
        <w:rPr>
          <w:rFonts w:eastAsia="Calibri"/>
          <w:szCs w:val="28"/>
        </w:rPr>
        <w:t>Администрация Обоянского района Курской области</w:t>
      </w:r>
      <w:r w:rsidR="00FB7C97">
        <w:rPr>
          <w:rFonts w:eastAsia="Calibri"/>
          <w:szCs w:val="28"/>
        </w:rPr>
        <w:t>.</w:t>
      </w:r>
    </w:p>
    <w:p w:rsidR="00B2602E" w:rsidRDefault="00C010F6" w:rsidP="00B2602E">
      <w:pPr>
        <w:spacing w:line="240" w:lineRule="auto"/>
      </w:pPr>
      <w:r w:rsidRPr="00C010F6">
        <w:rPr>
          <w:rFonts w:eastAsia="Calibri" w:cs="Times New Roman"/>
          <w:b/>
          <w:szCs w:val="28"/>
        </w:rPr>
        <w:t>5. Проверяемый период:</w:t>
      </w:r>
      <w:r w:rsidRPr="00C010F6">
        <w:rPr>
          <w:rFonts w:eastAsia="Calibri" w:cs="Times New Roman"/>
          <w:szCs w:val="28"/>
        </w:rPr>
        <w:t xml:space="preserve"> </w:t>
      </w:r>
      <w:r w:rsidR="00C351A5">
        <w:t>9 месяцев</w:t>
      </w:r>
      <w:r w:rsidR="003A1EA8">
        <w:t xml:space="preserve"> 2018 года.</w:t>
      </w:r>
    </w:p>
    <w:p w:rsidR="00C010F6" w:rsidRDefault="00C010F6" w:rsidP="00B2602E">
      <w:pPr>
        <w:spacing w:line="240" w:lineRule="auto"/>
        <w:rPr>
          <w:rFonts w:eastAsia="Calibri" w:cs="Times New Roman"/>
          <w:szCs w:val="28"/>
        </w:rPr>
      </w:pPr>
      <w:r w:rsidRPr="00C010F6">
        <w:rPr>
          <w:rFonts w:eastAsia="Calibri" w:cs="Times New Roman"/>
          <w:b/>
          <w:szCs w:val="28"/>
        </w:rPr>
        <w:t>6. Срок проведения контрольного мероприятия:</w:t>
      </w:r>
      <w:r w:rsidR="00302EDB">
        <w:rPr>
          <w:rFonts w:eastAsia="Calibri" w:cs="Times New Roman"/>
          <w:b/>
          <w:szCs w:val="28"/>
        </w:rPr>
        <w:t xml:space="preserve"> </w:t>
      </w:r>
      <w:r w:rsidRPr="00C010F6">
        <w:rPr>
          <w:rFonts w:eastAsia="Calibri" w:cs="Times New Roman"/>
          <w:szCs w:val="28"/>
        </w:rPr>
        <w:t xml:space="preserve">с </w:t>
      </w:r>
      <w:r w:rsidR="004A3C74">
        <w:rPr>
          <w:rFonts w:eastAsia="Calibri" w:cs="Times New Roman"/>
          <w:szCs w:val="28"/>
        </w:rPr>
        <w:t>0</w:t>
      </w:r>
      <w:r w:rsidRPr="00C010F6">
        <w:rPr>
          <w:rFonts w:eastAsia="Calibri" w:cs="Times New Roman"/>
          <w:szCs w:val="28"/>
        </w:rPr>
        <w:t>1.</w:t>
      </w:r>
      <w:r w:rsidR="004A3C74">
        <w:rPr>
          <w:rFonts w:eastAsia="Calibri" w:cs="Times New Roman"/>
          <w:szCs w:val="28"/>
        </w:rPr>
        <w:t>1</w:t>
      </w:r>
      <w:r w:rsidR="00665781">
        <w:rPr>
          <w:rFonts w:eastAsia="Calibri" w:cs="Times New Roman"/>
          <w:szCs w:val="28"/>
        </w:rPr>
        <w:t>0.2018</w:t>
      </w:r>
      <w:r w:rsidRPr="00C010F6">
        <w:rPr>
          <w:rFonts w:eastAsia="Calibri" w:cs="Times New Roman"/>
          <w:szCs w:val="28"/>
        </w:rPr>
        <w:t xml:space="preserve"> по</w:t>
      </w:r>
      <w:r w:rsidRPr="00C010F6">
        <w:rPr>
          <w:rFonts w:eastAsia="Calibri" w:cs="Times New Roman"/>
          <w:b/>
          <w:szCs w:val="28"/>
        </w:rPr>
        <w:t xml:space="preserve"> </w:t>
      </w:r>
      <w:r w:rsidRPr="00C010F6">
        <w:rPr>
          <w:rFonts w:eastAsia="Calibri" w:cs="Times New Roman"/>
          <w:szCs w:val="28"/>
        </w:rPr>
        <w:t>1</w:t>
      </w:r>
      <w:r w:rsidR="004A3C74">
        <w:rPr>
          <w:rFonts w:eastAsia="Calibri" w:cs="Times New Roman"/>
          <w:szCs w:val="28"/>
        </w:rPr>
        <w:t>5</w:t>
      </w:r>
      <w:r w:rsidRPr="00C010F6">
        <w:rPr>
          <w:rFonts w:eastAsia="Calibri" w:cs="Times New Roman"/>
          <w:szCs w:val="28"/>
        </w:rPr>
        <w:t>.</w:t>
      </w:r>
      <w:r w:rsidR="004A3C74">
        <w:rPr>
          <w:rFonts w:eastAsia="Calibri" w:cs="Times New Roman"/>
          <w:szCs w:val="28"/>
        </w:rPr>
        <w:t>1</w:t>
      </w:r>
      <w:r w:rsidR="00665781">
        <w:rPr>
          <w:rFonts w:eastAsia="Calibri" w:cs="Times New Roman"/>
          <w:szCs w:val="28"/>
        </w:rPr>
        <w:t>0.2018</w:t>
      </w:r>
      <w:r w:rsidR="00302EDB">
        <w:rPr>
          <w:rFonts w:eastAsia="Calibri" w:cs="Times New Roman"/>
          <w:szCs w:val="28"/>
        </w:rPr>
        <w:t>.</w:t>
      </w:r>
    </w:p>
    <w:p w:rsidR="004807F9" w:rsidRDefault="004807F9" w:rsidP="00B2602E">
      <w:pPr>
        <w:spacing w:line="240" w:lineRule="auto"/>
        <w:rPr>
          <w:rFonts w:eastAsia="Calibri" w:cs="Times New Roman"/>
          <w:szCs w:val="28"/>
        </w:rPr>
      </w:pPr>
    </w:p>
    <w:p w:rsidR="004807F9" w:rsidRDefault="004807F9" w:rsidP="00B2602E">
      <w:pPr>
        <w:spacing w:line="240" w:lineRule="auto"/>
        <w:rPr>
          <w:rFonts w:eastAsia="Calibri" w:cs="Times New Roman"/>
          <w:szCs w:val="28"/>
        </w:rPr>
      </w:pPr>
    </w:p>
    <w:p w:rsidR="004807F9" w:rsidRDefault="004807F9" w:rsidP="00B2602E">
      <w:pPr>
        <w:spacing w:line="240" w:lineRule="auto"/>
        <w:rPr>
          <w:rFonts w:eastAsia="Calibri" w:cs="Times New Roman"/>
          <w:szCs w:val="28"/>
        </w:rPr>
      </w:pPr>
    </w:p>
    <w:p w:rsidR="00157694" w:rsidRDefault="00157694" w:rsidP="00B2602E">
      <w:pPr>
        <w:spacing w:line="240" w:lineRule="auto"/>
        <w:rPr>
          <w:rFonts w:eastAsia="Calibri" w:cs="Times New Roman"/>
          <w:szCs w:val="28"/>
        </w:rPr>
      </w:pPr>
    </w:p>
    <w:p w:rsidR="008A046E" w:rsidRDefault="008A046E" w:rsidP="00CB7E18">
      <w:pPr>
        <w:pStyle w:val="a3"/>
        <w:spacing w:line="240" w:lineRule="auto"/>
        <w:ind w:left="0"/>
        <w:jc w:val="center"/>
        <w:rPr>
          <w:rFonts w:cs="Times New Roman"/>
          <w:b/>
          <w:szCs w:val="28"/>
        </w:rPr>
      </w:pPr>
      <w:bookmarkStart w:id="0" w:name="_Hlk527452078"/>
      <w:bookmarkStart w:id="1" w:name="_GoBack"/>
      <w:bookmarkEnd w:id="1"/>
      <w:r w:rsidRPr="008A046E">
        <w:rPr>
          <w:rFonts w:cs="Times New Roman"/>
          <w:b/>
          <w:szCs w:val="28"/>
        </w:rPr>
        <w:lastRenderedPageBreak/>
        <w:t>Выводы:</w:t>
      </w:r>
    </w:p>
    <w:p w:rsidR="00877EB8" w:rsidRPr="00877EB8" w:rsidRDefault="00877EB8" w:rsidP="00AE3844">
      <w:pPr>
        <w:pStyle w:val="a3"/>
        <w:spacing w:line="240" w:lineRule="auto"/>
        <w:ind w:left="0"/>
        <w:rPr>
          <w:rFonts w:cs="Times New Roman"/>
          <w:b/>
          <w:sz w:val="24"/>
          <w:szCs w:val="24"/>
        </w:rPr>
      </w:pPr>
    </w:p>
    <w:p w:rsidR="008A046E" w:rsidRPr="00EE36DD" w:rsidRDefault="008A046E" w:rsidP="00C5514E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нарушение п. 7 </w:t>
      </w:r>
      <w:r w:rsidRPr="003A0E7F">
        <w:rPr>
          <w:rFonts w:cs="Times New Roman"/>
          <w:szCs w:val="28"/>
        </w:rPr>
        <w:t>Приказ</w:t>
      </w:r>
      <w:r>
        <w:rPr>
          <w:rFonts w:cs="Times New Roman"/>
          <w:szCs w:val="28"/>
        </w:rPr>
        <w:t>а</w:t>
      </w:r>
      <w:r w:rsidR="00AE3844">
        <w:rPr>
          <w:rFonts w:cs="Times New Roman"/>
          <w:szCs w:val="28"/>
        </w:rPr>
        <w:t xml:space="preserve"> Минфина России от 28.12.2010 №191н «</w:t>
      </w:r>
      <w:r w:rsidRPr="003A0E7F">
        <w:rPr>
          <w:rFonts w:cs="Times New Roman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</w:t>
      </w:r>
      <w:r w:rsidR="00AE3844">
        <w:rPr>
          <w:rFonts w:cs="Times New Roman"/>
          <w:szCs w:val="28"/>
        </w:rPr>
        <w:t>ой с</w:t>
      </w:r>
      <w:r w:rsidR="00AE3844">
        <w:rPr>
          <w:rFonts w:cs="Times New Roman"/>
          <w:szCs w:val="28"/>
        </w:rPr>
        <w:t>и</w:t>
      </w:r>
      <w:r w:rsidR="00AE3844">
        <w:rPr>
          <w:rFonts w:cs="Times New Roman"/>
          <w:szCs w:val="28"/>
        </w:rPr>
        <w:t>стемы Российской Федерации»</w:t>
      </w:r>
      <w:r>
        <w:rPr>
          <w:rFonts w:cs="Times New Roman"/>
          <w:szCs w:val="28"/>
        </w:rPr>
        <w:t xml:space="preserve"> инвентаризация активов и обязательств Адм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нистрации Обоянского района Курской области не проводилась перед соста</w:t>
      </w:r>
      <w:r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лением годовой бюджетной отчетности за 2015, 2016 и 2017 годы. </w:t>
      </w:r>
      <w:proofErr w:type="gramEnd"/>
    </w:p>
    <w:p w:rsidR="008A046E" w:rsidRDefault="008A046E" w:rsidP="00C5514E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cs="Times New Roman"/>
          <w:szCs w:val="28"/>
        </w:rPr>
      </w:pPr>
      <w:r w:rsidRPr="008A046E">
        <w:rPr>
          <w:rFonts w:cs="Times New Roman"/>
          <w:szCs w:val="28"/>
        </w:rPr>
        <w:t>В отступлении от норм п. 6 Приказа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</w:t>
      </w:r>
      <w:r w:rsidRPr="008A046E">
        <w:rPr>
          <w:rFonts w:cs="Times New Roman"/>
          <w:szCs w:val="28"/>
        </w:rPr>
        <w:t>е</w:t>
      </w:r>
      <w:r w:rsidRPr="008A046E">
        <w:rPr>
          <w:rFonts w:cs="Times New Roman"/>
          <w:szCs w:val="28"/>
        </w:rPr>
        <w:t xml:space="preserve">ства» объекты учета Администрации Обоянского района Курской области </w:t>
      </w:r>
      <w:r w:rsidR="00530A92">
        <w:rPr>
          <w:rFonts w:cs="Times New Roman"/>
          <w:szCs w:val="28"/>
        </w:rPr>
        <w:t xml:space="preserve">на общую сумму </w:t>
      </w:r>
      <w:r w:rsidR="00530A92" w:rsidRPr="00306854">
        <w:rPr>
          <w:rFonts w:cs="Times New Roman"/>
        </w:rPr>
        <w:t>7131794,36 руб.</w:t>
      </w:r>
      <w:r w:rsidR="00530A92">
        <w:rPr>
          <w:rFonts w:cs="Times New Roman"/>
          <w:b/>
        </w:rPr>
        <w:t xml:space="preserve"> </w:t>
      </w:r>
      <w:r w:rsidR="00530A92">
        <w:rPr>
          <w:rFonts w:cs="Times New Roman"/>
          <w:szCs w:val="28"/>
        </w:rPr>
        <w:t>не</w:t>
      </w:r>
      <w:r w:rsidRPr="008A046E">
        <w:rPr>
          <w:rFonts w:cs="Times New Roman"/>
          <w:szCs w:val="28"/>
        </w:rPr>
        <w:t xml:space="preserve"> внесены в реестр муниципального имущества муниципального района «Обоянский район» Курской области</w:t>
      </w:r>
      <w:r w:rsidR="00AE3844">
        <w:rPr>
          <w:rFonts w:cs="Times New Roman"/>
          <w:szCs w:val="28"/>
        </w:rPr>
        <w:t>.</w:t>
      </w:r>
    </w:p>
    <w:p w:rsidR="008A046E" w:rsidRDefault="00E62E32" w:rsidP="00C5514E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cs="Times New Roman"/>
          <w:szCs w:val="28"/>
        </w:rPr>
      </w:pPr>
      <w:r w:rsidRPr="00E62E32">
        <w:rPr>
          <w:rFonts w:cs="Times New Roman"/>
          <w:szCs w:val="28"/>
        </w:rPr>
        <w:t>Н</w:t>
      </w:r>
      <w:r w:rsidR="005705D5" w:rsidRPr="00E62E32">
        <w:rPr>
          <w:rFonts w:cs="Times New Roman"/>
          <w:szCs w:val="28"/>
        </w:rPr>
        <w:t>а балансе Администрации Обоянского района Курской области и в Реестре муниципального имущества состоит квартира по адресу</w:t>
      </w:r>
      <w:r w:rsidR="00AE3844">
        <w:rPr>
          <w:rFonts w:cs="Times New Roman"/>
          <w:szCs w:val="28"/>
        </w:rPr>
        <w:t>: Курская обл.,</w:t>
      </w:r>
      <w:r w:rsidR="005705D5" w:rsidRPr="00E62E32">
        <w:rPr>
          <w:rFonts w:cs="Times New Roman"/>
          <w:szCs w:val="28"/>
        </w:rPr>
        <w:t xml:space="preserve"> г. Обоянь ул. Ленина, д. 92 В, площадью 48,7 кв. м. (инвентарный номер 16160000000008) балансовой стоимостью 194,9 тыс. руб.</w:t>
      </w:r>
      <w:r w:rsidR="00AE3844">
        <w:rPr>
          <w:rFonts w:cs="Times New Roman"/>
          <w:szCs w:val="28"/>
        </w:rPr>
        <w:t>,</w:t>
      </w:r>
      <w:r w:rsidR="005705D5" w:rsidRPr="00E62E32">
        <w:rPr>
          <w:rFonts w:cs="Times New Roman"/>
          <w:szCs w:val="28"/>
        </w:rPr>
        <w:t xml:space="preserve"> </w:t>
      </w:r>
      <w:r w:rsidRPr="00E62E32">
        <w:rPr>
          <w:rFonts w:cs="Times New Roman"/>
          <w:szCs w:val="28"/>
        </w:rPr>
        <w:t>приватизированная</w:t>
      </w:r>
      <w:r w:rsidR="00AE3844">
        <w:rPr>
          <w:rFonts w:cs="Times New Roman"/>
          <w:szCs w:val="28"/>
        </w:rPr>
        <w:t xml:space="preserve"> 18.04.2014</w:t>
      </w:r>
      <w:r w:rsidR="005705D5" w:rsidRPr="00E62E32">
        <w:rPr>
          <w:rFonts w:cs="Times New Roman"/>
          <w:szCs w:val="28"/>
        </w:rPr>
        <w:t xml:space="preserve">. </w:t>
      </w:r>
      <w:r w:rsidR="00ED0EA3">
        <w:rPr>
          <w:rFonts w:cs="Times New Roman"/>
          <w:szCs w:val="28"/>
        </w:rPr>
        <w:t>Сумма уплаченного налога на имущество по данному объекту учета составила 9750,0 руб.</w:t>
      </w:r>
    </w:p>
    <w:p w:rsidR="00E62E32" w:rsidRDefault="00E62E32" w:rsidP="00C5514E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Здание Обоянского отдела ЗАГС закреплено в трех частях за двумя материально ответственными лицами.</w:t>
      </w:r>
    </w:p>
    <w:p w:rsidR="00AE3844" w:rsidRPr="00306854" w:rsidRDefault="00E62E32" w:rsidP="00306854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 ведомости по нематер</w:t>
      </w:r>
      <w:r w:rsidR="00AE3844">
        <w:rPr>
          <w:rFonts w:cs="Times New Roman"/>
          <w:szCs w:val="28"/>
        </w:rPr>
        <w:t>иальным активам на 01.10.2018</w:t>
      </w:r>
      <w:r>
        <w:rPr>
          <w:rFonts w:cs="Times New Roman"/>
          <w:szCs w:val="28"/>
        </w:rPr>
        <w:t xml:space="preserve"> указано имущество, закрепленное за уволенными материально ответственными лицами.</w:t>
      </w:r>
      <w:bookmarkEnd w:id="0"/>
    </w:p>
    <w:p w:rsidR="00306854" w:rsidRDefault="00306854" w:rsidP="00C5514E">
      <w:pPr>
        <w:pStyle w:val="a3"/>
        <w:spacing w:line="240" w:lineRule="auto"/>
        <w:ind w:left="0"/>
        <w:rPr>
          <w:rFonts w:cs="Times New Roman"/>
          <w:szCs w:val="28"/>
        </w:rPr>
      </w:pPr>
    </w:p>
    <w:sectPr w:rsidR="00306854" w:rsidSect="001832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72" w:rsidRDefault="00216F72" w:rsidP="00EF3585">
      <w:pPr>
        <w:spacing w:line="240" w:lineRule="auto"/>
      </w:pPr>
      <w:r>
        <w:separator/>
      </w:r>
    </w:p>
  </w:endnote>
  <w:endnote w:type="continuationSeparator" w:id="0">
    <w:p w:rsidR="00216F72" w:rsidRDefault="00216F72" w:rsidP="00EF3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72" w:rsidRDefault="00216F72" w:rsidP="00EF3585">
      <w:pPr>
        <w:spacing w:line="240" w:lineRule="auto"/>
      </w:pPr>
      <w:r>
        <w:separator/>
      </w:r>
    </w:p>
  </w:footnote>
  <w:footnote w:type="continuationSeparator" w:id="0">
    <w:p w:rsidR="00216F72" w:rsidRDefault="00216F72" w:rsidP="00EF35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u w:color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u w:color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u w:color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u w:color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u w:color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u w:color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u w:color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u w:color="0000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u w:color="000000"/>
      </w:rPr>
    </w:lvl>
  </w:abstractNum>
  <w:abstractNum w:abstractNumId="1">
    <w:nsid w:val="08DC039F"/>
    <w:multiLevelType w:val="hybridMultilevel"/>
    <w:tmpl w:val="EA3A5958"/>
    <w:lvl w:ilvl="0" w:tplc="85F2FA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6625E"/>
    <w:multiLevelType w:val="hybridMultilevel"/>
    <w:tmpl w:val="C71C2434"/>
    <w:lvl w:ilvl="0" w:tplc="1E725E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4B224A"/>
    <w:multiLevelType w:val="hybridMultilevel"/>
    <w:tmpl w:val="82382854"/>
    <w:lvl w:ilvl="0" w:tplc="7E18ED8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6102F4D"/>
    <w:multiLevelType w:val="hybridMultilevel"/>
    <w:tmpl w:val="4920D9E2"/>
    <w:lvl w:ilvl="0" w:tplc="1A7ED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32038A"/>
    <w:multiLevelType w:val="hybridMultilevel"/>
    <w:tmpl w:val="873454FC"/>
    <w:lvl w:ilvl="0" w:tplc="F59C2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B0"/>
    <w:rsid w:val="00002C8C"/>
    <w:rsid w:val="0001296B"/>
    <w:rsid w:val="00021906"/>
    <w:rsid w:val="00031E1A"/>
    <w:rsid w:val="00034F5C"/>
    <w:rsid w:val="00036436"/>
    <w:rsid w:val="00042B64"/>
    <w:rsid w:val="000502D3"/>
    <w:rsid w:val="00053531"/>
    <w:rsid w:val="00054370"/>
    <w:rsid w:val="000646E6"/>
    <w:rsid w:val="00070965"/>
    <w:rsid w:val="000720DE"/>
    <w:rsid w:val="00082BE5"/>
    <w:rsid w:val="00092471"/>
    <w:rsid w:val="00093BCC"/>
    <w:rsid w:val="000D3326"/>
    <w:rsid w:val="000E004D"/>
    <w:rsid w:val="000F008A"/>
    <w:rsid w:val="0010419B"/>
    <w:rsid w:val="00141EBE"/>
    <w:rsid w:val="001457AA"/>
    <w:rsid w:val="00151224"/>
    <w:rsid w:val="001512C8"/>
    <w:rsid w:val="00157694"/>
    <w:rsid w:val="0018021A"/>
    <w:rsid w:val="0018325D"/>
    <w:rsid w:val="001A4438"/>
    <w:rsid w:val="001C2B59"/>
    <w:rsid w:val="001D6D14"/>
    <w:rsid w:val="001D7680"/>
    <w:rsid w:val="001E019F"/>
    <w:rsid w:val="001F05FA"/>
    <w:rsid w:val="00216F72"/>
    <w:rsid w:val="0022206B"/>
    <w:rsid w:val="00224ADC"/>
    <w:rsid w:val="00234636"/>
    <w:rsid w:val="00235E02"/>
    <w:rsid w:val="002371B5"/>
    <w:rsid w:val="0025249D"/>
    <w:rsid w:val="00254376"/>
    <w:rsid w:val="00255AA0"/>
    <w:rsid w:val="00286B00"/>
    <w:rsid w:val="00292990"/>
    <w:rsid w:val="002A49BB"/>
    <w:rsid w:val="002B24E5"/>
    <w:rsid w:val="002B69F0"/>
    <w:rsid w:val="002D106C"/>
    <w:rsid w:val="002D70BA"/>
    <w:rsid w:val="002F1ADC"/>
    <w:rsid w:val="002F5FCC"/>
    <w:rsid w:val="00302EDB"/>
    <w:rsid w:val="00306854"/>
    <w:rsid w:val="00307E6E"/>
    <w:rsid w:val="00335547"/>
    <w:rsid w:val="0033687A"/>
    <w:rsid w:val="003407A2"/>
    <w:rsid w:val="003514B9"/>
    <w:rsid w:val="003622A6"/>
    <w:rsid w:val="003656B9"/>
    <w:rsid w:val="00372045"/>
    <w:rsid w:val="00377748"/>
    <w:rsid w:val="00394EBE"/>
    <w:rsid w:val="003962A5"/>
    <w:rsid w:val="003A0E7F"/>
    <w:rsid w:val="003A1EA8"/>
    <w:rsid w:val="003A5AB2"/>
    <w:rsid w:val="003A6876"/>
    <w:rsid w:val="003B5AA6"/>
    <w:rsid w:val="003B6C2D"/>
    <w:rsid w:val="0041689A"/>
    <w:rsid w:val="00423648"/>
    <w:rsid w:val="00432412"/>
    <w:rsid w:val="004410FF"/>
    <w:rsid w:val="004514DA"/>
    <w:rsid w:val="004523AD"/>
    <w:rsid w:val="004545CB"/>
    <w:rsid w:val="00454678"/>
    <w:rsid w:val="004807F9"/>
    <w:rsid w:val="004819EE"/>
    <w:rsid w:val="004909CD"/>
    <w:rsid w:val="004A3C74"/>
    <w:rsid w:val="004B23CA"/>
    <w:rsid w:val="004B512B"/>
    <w:rsid w:val="004B5822"/>
    <w:rsid w:val="004C662F"/>
    <w:rsid w:val="004F54B9"/>
    <w:rsid w:val="00506896"/>
    <w:rsid w:val="0052279D"/>
    <w:rsid w:val="00524835"/>
    <w:rsid w:val="00530A92"/>
    <w:rsid w:val="00536774"/>
    <w:rsid w:val="005515B7"/>
    <w:rsid w:val="005705D5"/>
    <w:rsid w:val="00572478"/>
    <w:rsid w:val="00590FC3"/>
    <w:rsid w:val="005A7FAB"/>
    <w:rsid w:val="005B0AAA"/>
    <w:rsid w:val="005B41E0"/>
    <w:rsid w:val="005C48EE"/>
    <w:rsid w:val="005D58A6"/>
    <w:rsid w:val="005E09AD"/>
    <w:rsid w:val="005E1BB9"/>
    <w:rsid w:val="005F1091"/>
    <w:rsid w:val="005F52B0"/>
    <w:rsid w:val="005F5538"/>
    <w:rsid w:val="00614A82"/>
    <w:rsid w:val="0062459E"/>
    <w:rsid w:val="00631A3A"/>
    <w:rsid w:val="00641D25"/>
    <w:rsid w:val="00644F8B"/>
    <w:rsid w:val="00655D33"/>
    <w:rsid w:val="00663691"/>
    <w:rsid w:val="00665313"/>
    <w:rsid w:val="00665781"/>
    <w:rsid w:val="0068562A"/>
    <w:rsid w:val="006937F3"/>
    <w:rsid w:val="006943DF"/>
    <w:rsid w:val="006C377A"/>
    <w:rsid w:val="006F7F09"/>
    <w:rsid w:val="00711451"/>
    <w:rsid w:val="00711B3A"/>
    <w:rsid w:val="00712198"/>
    <w:rsid w:val="00713BFE"/>
    <w:rsid w:val="00716303"/>
    <w:rsid w:val="00740500"/>
    <w:rsid w:val="007407D3"/>
    <w:rsid w:val="007506FB"/>
    <w:rsid w:val="00752845"/>
    <w:rsid w:val="007633FF"/>
    <w:rsid w:val="0076677D"/>
    <w:rsid w:val="007871E2"/>
    <w:rsid w:val="0079288F"/>
    <w:rsid w:val="00792C39"/>
    <w:rsid w:val="00792EE1"/>
    <w:rsid w:val="007B48CB"/>
    <w:rsid w:val="007B589D"/>
    <w:rsid w:val="007B5C9A"/>
    <w:rsid w:val="007C6834"/>
    <w:rsid w:val="007D1079"/>
    <w:rsid w:val="007D3EBB"/>
    <w:rsid w:val="007F7019"/>
    <w:rsid w:val="00813422"/>
    <w:rsid w:val="00830DC9"/>
    <w:rsid w:val="008369B5"/>
    <w:rsid w:val="0084070E"/>
    <w:rsid w:val="00842E75"/>
    <w:rsid w:val="008618BC"/>
    <w:rsid w:val="00870EAC"/>
    <w:rsid w:val="00874A6B"/>
    <w:rsid w:val="00877EB8"/>
    <w:rsid w:val="008861FC"/>
    <w:rsid w:val="0088719E"/>
    <w:rsid w:val="008932F1"/>
    <w:rsid w:val="00895638"/>
    <w:rsid w:val="00896570"/>
    <w:rsid w:val="008A046E"/>
    <w:rsid w:val="008B5D0D"/>
    <w:rsid w:val="008C0B9C"/>
    <w:rsid w:val="008D13E4"/>
    <w:rsid w:val="008E39D4"/>
    <w:rsid w:val="008E4E26"/>
    <w:rsid w:val="0090418D"/>
    <w:rsid w:val="00921B35"/>
    <w:rsid w:val="009231FA"/>
    <w:rsid w:val="00984AE1"/>
    <w:rsid w:val="0099084A"/>
    <w:rsid w:val="0099322F"/>
    <w:rsid w:val="009A5146"/>
    <w:rsid w:val="009A69D2"/>
    <w:rsid w:val="009B42F9"/>
    <w:rsid w:val="009B6E75"/>
    <w:rsid w:val="009D1748"/>
    <w:rsid w:val="009D3C39"/>
    <w:rsid w:val="009E3AFB"/>
    <w:rsid w:val="009F73A6"/>
    <w:rsid w:val="00A109F7"/>
    <w:rsid w:val="00A122BF"/>
    <w:rsid w:val="00A23B07"/>
    <w:rsid w:val="00A23C5A"/>
    <w:rsid w:val="00A327B6"/>
    <w:rsid w:val="00A32CF0"/>
    <w:rsid w:val="00A46256"/>
    <w:rsid w:val="00A468E8"/>
    <w:rsid w:val="00A46BEB"/>
    <w:rsid w:val="00A5140F"/>
    <w:rsid w:val="00A57756"/>
    <w:rsid w:val="00A74762"/>
    <w:rsid w:val="00A812BB"/>
    <w:rsid w:val="00AA772F"/>
    <w:rsid w:val="00AB0103"/>
    <w:rsid w:val="00AB1A88"/>
    <w:rsid w:val="00AC6B19"/>
    <w:rsid w:val="00AD02E1"/>
    <w:rsid w:val="00AE1969"/>
    <w:rsid w:val="00AE3844"/>
    <w:rsid w:val="00AE63B2"/>
    <w:rsid w:val="00AF2382"/>
    <w:rsid w:val="00B25D67"/>
    <w:rsid w:val="00B2602E"/>
    <w:rsid w:val="00B33D76"/>
    <w:rsid w:val="00B422AA"/>
    <w:rsid w:val="00B45013"/>
    <w:rsid w:val="00B5570C"/>
    <w:rsid w:val="00B5776B"/>
    <w:rsid w:val="00B64A45"/>
    <w:rsid w:val="00B725FC"/>
    <w:rsid w:val="00B73642"/>
    <w:rsid w:val="00B75420"/>
    <w:rsid w:val="00B95A79"/>
    <w:rsid w:val="00BA0785"/>
    <w:rsid w:val="00BA6A80"/>
    <w:rsid w:val="00BB3220"/>
    <w:rsid w:val="00BD3FC0"/>
    <w:rsid w:val="00BE3BFB"/>
    <w:rsid w:val="00C010F6"/>
    <w:rsid w:val="00C059A5"/>
    <w:rsid w:val="00C06055"/>
    <w:rsid w:val="00C063DA"/>
    <w:rsid w:val="00C10F37"/>
    <w:rsid w:val="00C2166A"/>
    <w:rsid w:val="00C31C76"/>
    <w:rsid w:val="00C33D0A"/>
    <w:rsid w:val="00C34B7E"/>
    <w:rsid w:val="00C351A5"/>
    <w:rsid w:val="00C41E98"/>
    <w:rsid w:val="00C42DCF"/>
    <w:rsid w:val="00C45FE4"/>
    <w:rsid w:val="00C5514E"/>
    <w:rsid w:val="00C7120B"/>
    <w:rsid w:val="00C73FFA"/>
    <w:rsid w:val="00C80FC9"/>
    <w:rsid w:val="00C84891"/>
    <w:rsid w:val="00C86355"/>
    <w:rsid w:val="00CB7E18"/>
    <w:rsid w:val="00CC331A"/>
    <w:rsid w:val="00CD524D"/>
    <w:rsid w:val="00CD7486"/>
    <w:rsid w:val="00CE7016"/>
    <w:rsid w:val="00CF0D30"/>
    <w:rsid w:val="00CF2E08"/>
    <w:rsid w:val="00CF422A"/>
    <w:rsid w:val="00D0532D"/>
    <w:rsid w:val="00D07F52"/>
    <w:rsid w:val="00D112FE"/>
    <w:rsid w:val="00D12038"/>
    <w:rsid w:val="00D309ED"/>
    <w:rsid w:val="00D32D9C"/>
    <w:rsid w:val="00D35EA0"/>
    <w:rsid w:val="00D66D2B"/>
    <w:rsid w:val="00D75B32"/>
    <w:rsid w:val="00D8081A"/>
    <w:rsid w:val="00D83FF5"/>
    <w:rsid w:val="00DA5941"/>
    <w:rsid w:val="00DB356A"/>
    <w:rsid w:val="00DB482A"/>
    <w:rsid w:val="00DB67C2"/>
    <w:rsid w:val="00DC4B5F"/>
    <w:rsid w:val="00DC6773"/>
    <w:rsid w:val="00DE121F"/>
    <w:rsid w:val="00DF248F"/>
    <w:rsid w:val="00DF278F"/>
    <w:rsid w:val="00DF3F7E"/>
    <w:rsid w:val="00E00FB4"/>
    <w:rsid w:val="00E057F8"/>
    <w:rsid w:val="00E077E7"/>
    <w:rsid w:val="00E15FA7"/>
    <w:rsid w:val="00E24A42"/>
    <w:rsid w:val="00E2724E"/>
    <w:rsid w:val="00E32754"/>
    <w:rsid w:val="00E33CD2"/>
    <w:rsid w:val="00E35068"/>
    <w:rsid w:val="00E36B26"/>
    <w:rsid w:val="00E37EE7"/>
    <w:rsid w:val="00E45F05"/>
    <w:rsid w:val="00E53AC5"/>
    <w:rsid w:val="00E62E32"/>
    <w:rsid w:val="00E644DE"/>
    <w:rsid w:val="00E6545B"/>
    <w:rsid w:val="00EA2D29"/>
    <w:rsid w:val="00EA451B"/>
    <w:rsid w:val="00EA467C"/>
    <w:rsid w:val="00EB4394"/>
    <w:rsid w:val="00EB749B"/>
    <w:rsid w:val="00ED0EA3"/>
    <w:rsid w:val="00ED270A"/>
    <w:rsid w:val="00ED3F01"/>
    <w:rsid w:val="00ED58A7"/>
    <w:rsid w:val="00ED7E07"/>
    <w:rsid w:val="00EE36DD"/>
    <w:rsid w:val="00EE5BD0"/>
    <w:rsid w:val="00EF0F07"/>
    <w:rsid w:val="00EF3585"/>
    <w:rsid w:val="00EF3F75"/>
    <w:rsid w:val="00EF5FA1"/>
    <w:rsid w:val="00F00C2D"/>
    <w:rsid w:val="00F544AF"/>
    <w:rsid w:val="00F64409"/>
    <w:rsid w:val="00F829DC"/>
    <w:rsid w:val="00F82F41"/>
    <w:rsid w:val="00F91B5F"/>
    <w:rsid w:val="00FA2A66"/>
    <w:rsid w:val="00FA4E55"/>
    <w:rsid w:val="00FB17D6"/>
    <w:rsid w:val="00FB7C97"/>
    <w:rsid w:val="00FC6F94"/>
    <w:rsid w:val="00FD0805"/>
    <w:rsid w:val="00FE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FC9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DC6773"/>
    <w:pPr>
      <w:suppressAutoHyphens/>
      <w:spacing w:line="240" w:lineRule="auto"/>
      <w:ind w:firstLine="900"/>
    </w:pPr>
    <w:rPr>
      <w:rFonts w:eastAsia="Times New Roman" w:cs="Times New Roman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DC6773"/>
    <w:rPr>
      <w:rFonts w:eastAsia="Times New Roman" w:cs="Times New Roman"/>
      <w:szCs w:val="20"/>
      <w:lang w:eastAsia="ar-SA"/>
    </w:rPr>
  </w:style>
  <w:style w:type="paragraph" w:customStyle="1" w:styleId="21">
    <w:name w:val="Основной текст с отступом 21"/>
    <w:basedOn w:val="a"/>
    <w:rsid w:val="00DC6773"/>
    <w:pPr>
      <w:suppressAutoHyphens/>
      <w:spacing w:line="240" w:lineRule="auto"/>
      <w:ind w:firstLine="900"/>
    </w:pPr>
    <w:rPr>
      <w:rFonts w:eastAsia="Times New Roman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D3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F0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92C39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F358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3585"/>
  </w:style>
  <w:style w:type="paragraph" w:styleId="ab">
    <w:name w:val="footer"/>
    <w:basedOn w:val="a"/>
    <w:link w:val="ac"/>
    <w:uiPriority w:val="99"/>
    <w:unhideWhenUsed/>
    <w:rsid w:val="00EF358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3585"/>
  </w:style>
  <w:style w:type="paragraph" w:styleId="ad">
    <w:name w:val="Normal (Web)"/>
    <w:basedOn w:val="a"/>
    <w:uiPriority w:val="99"/>
    <w:semiHidden/>
    <w:unhideWhenUsed/>
    <w:rsid w:val="003622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31C76"/>
    <w:pPr>
      <w:spacing w:line="240" w:lineRule="auto"/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f">
    <w:name w:val="Название Знак"/>
    <w:basedOn w:val="a0"/>
    <w:link w:val="ae"/>
    <w:rsid w:val="00C31C76"/>
    <w:rPr>
      <w:rFonts w:eastAsia="Times New Roman" w:cs="Times New Roman"/>
      <w:szCs w:val="24"/>
      <w:lang w:eastAsia="ru-RU"/>
    </w:rPr>
  </w:style>
  <w:style w:type="table" w:styleId="af0">
    <w:name w:val="Table Grid"/>
    <w:basedOn w:val="a1"/>
    <w:uiPriority w:val="39"/>
    <w:rsid w:val="00C5514E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FC9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DC6773"/>
    <w:pPr>
      <w:suppressAutoHyphens/>
      <w:spacing w:line="240" w:lineRule="auto"/>
      <w:ind w:firstLine="900"/>
    </w:pPr>
    <w:rPr>
      <w:rFonts w:eastAsia="Times New Roman" w:cs="Times New Roman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DC6773"/>
    <w:rPr>
      <w:rFonts w:eastAsia="Times New Roman" w:cs="Times New Roman"/>
      <w:szCs w:val="20"/>
      <w:lang w:eastAsia="ar-SA"/>
    </w:rPr>
  </w:style>
  <w:style w:type="paragraph" w:customStyle="1" w:styleId="21">
    <w:name w:val="Основной текст с отступом 21"/>
    <w:basedOn w:val="a"/>
    <w:rsid w:val="00DC6773"/>
    <w:pPr>
      <w:suppressAutoHyphens/>
      <w:spacing w:line="240" w:lineRule="auto"/>
      <w:ind w:firstLine="900"/>
    </w:pPr>
    <w:rPr>
      <w:rFonts w:eastAsia="Times New Roman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D3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F0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92C39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F358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3585"/>
  </w:style>
  <w:style w:type="paragraph" w:styleId="ab">
    <w:name w:val="footer"/>
    <w:basedOn w:val="a"/>
    <w:link w:val="ac"/>
    <w:uiPriority w:val="99"/>
    <w:unhideWhenUsed/>
    <w:rsid w:val="00EF358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3585"/>
  </w:style>
  <w:style w:type="paragraph" w:styleId="ad">
    <w:name w:val="Normal (Web)"/>
    <w:basedOn w:val="a"/>
    <w:uiPriority w:val="99"/>
    <w:semiHidden/>
    <w:unhideWhenUsed/>
    <w:rsid w:val="003622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31C76"/>
    <w:pPr>
      <w:spacing w:line="240" w:lineRule="auto"/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f">
    <w:name w:val="Название Знак"/>
    <w:basedOn w:val="a0"/>
    <w:link w:val="ae"/>
    <w:rsid w:val="00C31C76"/>
    <w:rPr>
      <w:rFonts w:eastAsia="Times New Roman" w:cs="Times New Roman"/>
      <w:szCs w:val="24"/>
      <w:lang w:eastAsia="ru-RU"/>
    </w:rPr>
  </w:style>
  <w:style w:type="table" w:styleId="af0">
    <w:name w:val="Table Grid"/>
    <w:basedOn w:val="a1"/>
    <w:uiPriority w:val="39"/>
    <w:rsid w:val="00C5514E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4BE3-3E1F-4CF1-8F6D-79B8FD5B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dcterms:created xsi:type="dcterms:W3CDTF">2018-10-16T12:25:00Z</dcterms:created>
  <dcterms:modified xsi:type="dcterms:W3CDTF">2018-11-15T12:09:00Z</dcterms:modified>
</cp:coreProperties>
</file>