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9B" w:rsidRDefault="00E70C0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1A4FA403" wp14:editId="7C53C9B3">
                <wp:simplePos x="0" y="0"/>
                <wp:positionH relativeFrom="column">
                  <wp:posOffset>8301152</wp:posOffset>
                </wp:positionH>
                <wp:positionV relativeFrom="paragraph">
                  <wp:posOffset>13030</wp:posOffset>
                </wp:positionV>
                <wp:extent cx="2051913" cy="476885"/>
                <wp:effectExtent l="0" t="0" r="0" b="0"/>
                <wp:wrapNone/>
                <wp:docPr id="2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913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E5806" w:rsidRDefault="00FE5806">
                            <w:pPr>
                              <w:pStyle w:val="a7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4FA403" id="Врезка2" o:spid="_x0000_s1026" style="position:absolute;left:0;text-align:left;margin-left:653.65pt;margin-top:1.05pt;width:161.55pt;height:37.55pt;z-index: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" filled="f" stroked="f">
                <v:textbox>
                  <w:txbxContent>
                    <w:p w:rsidR="00FE5806" w:rsidRDefault="00FE5806">
                      <w:pPr>
                        <w:pStyle w:val="a7"/>
                      </w:pPr>
                    </w:p>
                  </w:txbxContent>
                </v:textbox>
              </v:rect>
            </w:pict>
          </mc:Fallback>
        </mc:AlternateContent>
      </w:r>
      <w:r w:rsidR="00CC7AC1">
        <w:rPr>
          <w:noProof/>
          <w:lang w:bidi="ar-SA"/>
        </w:rPr>
        <mc:AlternateContent>
          <mc:Choice Requires="wps">
            <w:drawing>
              <wp:anchor distT="0" distB="0" distL="114300" distR="112395" simplePos="0" relativeHeight="3" behindDoc="0" locked="0" layoutInCell="1" allowOverlap="1" wp14:anchorId="05B96089" wp14:editId="33B92463">
                <wp:simplePos x="0" y="0"/>
                <wp:positionH relativeFrom="column">
                  <wp:posOffset>8795385</wp:posOffset>
                </wp:positionH>
                <wp:positionV relativeFrom="paragraph">
                  <wp:posOffset>11430</wp:posOffset>
                </wp:positionV>
                <wp:extent cx="1554480" cy="478155"/>
                <wp:effectExtent l="0" t="0" r="952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760" cy="47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C3B684" id="Прямоугольник 1" o:spid="_x0000_s1026" style="position:absolute;margin-left:692.55pt;margin-top:.9pt;width:122.4pt;height:37.65pt;z-index:3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" stroked="f"/>
            </w:pict>
          </mc:Fallback>
        </mc:AlternateContent>
      </w:r>
      <w:r w:rsidR="00CC7AC1">
        <w:rPr>
          <w:rFonts w:ascii="Times New Roman" w:hAnsi="Times New Roman" w:cs="Times New Roman"/>
          <w:b/>
          <w:sz w:val="22"/>
          <w:szCs w:val="22"/>
        </w:rPr>
        <w:t xml:space="preserve">Количество обращений и содержащихся в них вопросов, </w:t>
      </w:r>
    </w:p>
    <w:p w:rsidR="00E70C00" w:rsidRPr="004B429B" w:rsidRDefault="00CC7AC1" w:rsidP="004B429B">
      <w:pPr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поступивших в</w:t>
      </w:r>
      <w:r w:rsidR="004B429B">
        <w:t xml:space="preserve"> </w:t>
      </w:r>
      <w:r w:rsidR="00E70C00">
        <w:rPr>
          <w:noProof/>
          <w:lang w:bidi="ar-SA"/>
        </w:rPr>
        <mc:AlternateContent>
          <mc:Choice Requires="wps">
            <w:drawing>
              <wp:anchor distT="0" distB="0" distL="114300" distR="113030" simplePos="0" relativeHeight="2" behindDoc="0" locked="0" layoutInCell="1" allowOverlap="1" wp14:anchorId="70EFFEBD" wp14:editId="420C9258">
                <wp:simplePos x="0" y="0"/>
                <wp:positionH relativeFrom="column">
                  <wp:posOffset>10352430</wp:posOffset>
                </wp:positionH>
                <wp:positionV relativeFrom="paragraph">
                  <wp:posOffset>174244</wp:posOffset>
                </wp:positionV>
                <wp:extent cx="501727" cy="476885"/>
                <wp:effectExtent l="0" t="0" r="0" b="0"/>
                <wp:wrapNone/>
                <wp:docPr id="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01727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E5806" w:rsidRDefault="00E70C00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П</w:t>
                            </w:r>
                            <w:r w:rsidR="00CC7AC1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иложение</w:t>
                            </w:r>
                            <w:proofErr w:type="spellEnd"/>
                            <w:r w:rsidR="00CC7AC1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№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5CCA0F" id="Прямоугольник 1" o:spid="_x0000_s1027" style="position:absolute;left:0;text-align:left;margin-left:815.15pt;margin-top:13.7pt;width:39.5pt;height:37.55pt;flip:x;z-index:2;visibility:visible;mso-wrap-style:square;mso-width-percent:0;mso-wrap-distance-left:9pt;mso-wrap-distance-top:0;mso-wrap-distance-right:8.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" stroked="f">
                <v:textbox>
                  <w:txbxContent>
                    <w:p w:rsidR="00FE5806" w:rsidRDefault="00E70C00">
                      <w:pPr>
                        <w:pStyle w:val="a7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П</w:t>
                      </w:r>
                      <w:r w:rsidR="00CC7AC1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иложение</w:t>
                      </w:r>
                      <w:proofErr w:type="spellEnd"/>
                      <w:r w:rsidR="00CC7AC1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№ </w:t>
                      </w:r>
                    </w:p>
                  </w:txbxContent>
                </v:textbox>
              </v:rect>
            </w:pict>
          </mc:Fallback>
        </mc:AlternateContent>
      </w:r>
      <w:r w:rsidR="00A203FD">
        <w:rPr>
          <w:rFonts w:ascii="Times New Roman" w:hAnsi="Times New Roman" w:cs="Times New Roman"/>
          <w:b/>
          <w:sz w:val="22"/>
          <w:szCs w:val="22"/>
        </w:rPr>
        <w:t>Администрацию</w:t>
      </w:r>
      <w:r>
        <w:rPr>
          <w:rFonts w:ascii="Times New Roman" w:hAnsi="Times New Roman" w:cs="Times New Roman"/>
          <w:b/>
          <w:sz w:val="22"/>
          <w:szCs w:val="22"/>
        </w:rPr>
        <w:t xml:space="preserve"> Обоянского района </w:t>
      </w:r>
    </w:p>
    <w:p w:rsidR="00FE5806" w:rsidRPr="00E70C00" w:rsidRDefault="00CC7AC1" w:rsidP="00E70C00">
      <w:pPr>
        <w:jc w:val="center"/>
      </w:pPr>
      <w:r>
        <w:rPr>
          <w:rFonts w:ascii="Times New Roman" w:hAnsi="Times New Roman" w:cs="Times New Roman"/>
          <w:b/>
          <w:sz w:val="22"/>
          <w:szCs w:val="22"/>
        </w:rPr>
        <w:t xml:space="preserve">по тематическим разделам, тематикам и группам за </w:t>
      </w:r>
      <w:r w:rsidR="00FE16B4">
        <w:rPr>
          <w:rFonts w:ascii="Times New Roman" w:hAnsi="Times New Roman" w:cs="Times New Roman"/>
          <w:b/>
          <w:sz w:val="22"/>
          <w:szCs w:val="22"/>
        </w:rPr>
        <w:t>4</w:t>
      </w:r>
      <w:r w:rsidR="000B54A9">
        <w:rPr>
          <w:rFonts w:ascii="Times New Roman" w:hAnsi="Times New Roman" w:cs="Times New Roman"/>
          <w:b/>
          <w:sz w:val="22"/>
          <w:szCs w:val="22"/>
        </w:rPr>
        <w:t>-й квартал</w:t>
      </w:r>
      <w:r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B4706C">
        <w:rPr>
          <w:rFonts w:ascii="Times New Roman" w:hAnsi="Times New Roman" w:cs="Times New Roman"/>
          <w:b/>
          <w:sz w:val="22"/>
          <w:szCs w:val="22"/>
        </w:rPr>
        <w:t>2</w:t>
      </w:r>
      <w:r w:rsidR="0079473D">
        <w:rPr>
          <w:rFonts w:ascii="Times New Roman" w:hAnsi="Times New Roman" w:cs="Times New Roman"/>
          <w:b/>
          <w:sz w:val="22"/>
          <w:szCs w:val="22"/>
        </w:rPr>
        <w:t>2</w:t>
      </w:r>
      <w:r w:rsidR="00B4706C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г.</w:t>
      </w:r>
    </w:p>
    <w:p w:rsidR="00FE5806" w:rsidRDefault="00FE5806">
      <w:pPr>
        <w:ind w:left="2124" w:firstLine="708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5877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5" w:type="dxa"/>
          <w:right w:w="10" w:type="dxa"/>
        </w:tblCellMar>
        <w:tblLook w:val="0000" w:firstRow="0" w:lastRow="0" w:firstColumn="0" w:lastColumn="0" w:noHBand="0" w:noVBand="0"/>
      </w:tblPr>
      <w:tblGrid>
        <w:gridCol w:w="2174"/>
        <w:gridCol w:w="1203"/>
        <w:gridCol w:w="504"/>
        <w:gridCol w:w="467"/>
        <w:gridCol w:w="481"/>
        <w:gridCol w:w="480"/>
        <w:gridCol w:w="481"/>
        <w:gridCol w:w="479"/>
        <w:gridCol w:w="481"/>
        <w:gridCol w:w="465"/>
        <w:gridCol w:w="466"/>
        <w:gridCol w:w="465"/>
        <w:gridCol w:w="465"/>
        <w:gridCol w:w="465"/>
        <w:gridCol w:w="465"/>
        <w:gridCol w:w="465"/>
        <w:gridCol w:w="465"/>
        <w:gridCol w:w="465"/>
        <w:gridCol w:w="467"/>
        <w:gridCol w:w="483"/>
        <w:gridCol w:w="482"/>
        <w:gridCol w:w="483"/>
        <w:gridCol w:w="483"/>
        <w:gridCol w:w="482"/>
        <w:gridCol w:w="502"/>
        <w:gridCol w:w="567"/>
        <w:gridCol w:w="425"/>
        <w:gridCol w:w="567"/>
      </w:tblGrid>
      <w:tr w:rsidR="000B7D9A" w:rsidTr="00CE4B27">
        <w:trPr>
          <w:trHeight w:hRule="exact" w:val="391"/>
        </w:trPr>
        <w:tc>
          <w:tcPr>
            <w:tcW w:w="337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4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11529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Тематические разделы</w:t>
            </w:r>
          </w:p>
        </w:tc>
      </w:tr>
      <w:tr w:rsidR="000B7D9A" w:rsidTr="00CE4B27">
        <w:trPr>
          <w:trHeight w:hRule="exact" w:val="567"/>
        </w:trPr>
        <w:tc>
          <w:tcPr>
            <w:tcW w:w="337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4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24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Государство, общество, политика</w:t>
            </w:r>
          </w:p>
        </w:tc>
        <w:tc>
          <w:tcPr>
            <w:tcW w:w="2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Социальная сфера</w:t>
            </w:r>
          </w:p>
        </w:tc>
        <w:tc>
          <w:tcPr>
            <w:tcW w:w="23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Экономика</w:t>
            </w:r>
          </w:p>
        </w:tc>
        <w:tc>
          <w:tcPr>
            <w:tcW w:w="24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Оборона, безопасность, законность</w:t>
            </w:r>
          </w:p>
        </w:tc>
        <w:tc>
          <w:tcPr>
            <w:tcW w:w="2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Жилищно-коммунальная сфера</w:t>
            </w:r>
          </w:p>
        </w:tc>
      </w:tr>
      <w:tr w:rsidR="000B7D9A" w:rsidTr="00CE4B27">
        <w:trPr>
          <w:trHeight w:hRule="exact" w:val="311"/>
        </w:trPr>
        <w:tc>
          <w:tcPr>
            <w:tcW w:w="337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4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24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2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23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24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2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Группы тем</w:t>
            </w:r>
          </w:p>
        </w:tc>
      </w:tr>
      <w:tr w:rsidR="00CE0D90" w:rsidTr="00CE4B27">
        <w:trPr>
          <w:cantSplit/>
          <w:trHeight w:hRule="exact" w:val="3534"/>
        </w:trPr>
        <w:tc>
          <w:tcPr>
            <w:tcW w:w="3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Количество</w:t>
            </w:r>
          </w:p>
          <w:p w:rsidR="00CE0D90" w:rsidRDefault="00CE0D90" w:rsidP="00E161FB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обращений</w:t>
            </w: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Количество вопросов в обращениях (4+5+6+7+8)</w:t>
            </w: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Конституционный строй </w:t>
            </w: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Основы государственного управления</w:t>
            </w:r>
          </w:p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Международные отношения. Международное право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Гражданское право</w:t>
            </w: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Семья</w:t>
            </w: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Труд и занятость населения 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Социальное обеспечение и социальное страхование 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Образование. Наука. Культура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Здравоохранение. Физическая культура и спорт. Туризм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Финансы 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Хозяйственная деятельность 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Внешнеэкономическая деятельность. Таможенное дело 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Природные ресурсы и охрана окружающей природной среды</w:t>
            </w: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Информация и информатизация</w:t>
            </w:r>
          </w:p>
        </w:tc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 xml:space="preserve">Оборона </w:t>
            </w: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Безопасность и охрана правопорядка</w:t>
            </w:r>
          </w:p>
        </w:tc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Уголовное право. Исполнение наказаний</w:t>
            </w:r>
          </w:p>
        </w:tc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Правосудие</w:t>
            </w: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0D90" w:rsidRDefault="00CE0D90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en-US" w:bidi="ar-SA"/>
              </w:rPr>
              <w:t>Прокуратура. Органы юстиции. Адвокатура. Нотариат</w:t>
            </w:r>
          </w:p>
        </w:tc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</w:tcPr>
          <w:p w:rsidR="00CE0D90" w:rsidRPr="00CE4B27" w:rsidRDefault="00CE0D90" w:rsidP="00E161FB">
            <w:pPr>
              <w:widowControl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E4B27">
              <w:rPr>
                <w:rFonts w:ascii="Times New Roman" w:hAnsi="Times New Roman" w:cs="Times New Roman"/>
                <w:sz w:val="18"/>
                <w:szCs w:val="18"/>
              </w:rPr>
              <w:t>Жилищное законодательство  и его применение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</w:tcPr>
          <w:p w:rsidR="00CE0D90" w:rsidRPr="00CE4B27" w:rsidRDefault="00CE0D90" w:rsidP="00E161F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E4B27">
              <w:rPr>
                <w:rFonts w:ascii="Times New Roman" w:hAnsi="Times New Roman" w:cs="Times New Roman"/>
                <w:sz w:val="18"/>
                <w:szCs w:val="18"/>
              </w:rPr>
              <w:t>Жилищный фонд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</w:tcPr>
          <w:p w:rsidR="00CE0D90" w:rsidRPr="00CE4B27" w:rsidRDefault="00CE0D90" w:rsidP="00B649E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E4B27">
              <w:rPr>
                <w:rFonts w:ascii="Times New Roman" w:hAnsi="Times New Roman" w:cs="Times New Roman"/>
                <w:sz w:val="18"/>
                <w:szCs w:val="18"/>
              </w:rPr>
              <w:t>Обеспечение права на жилье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</w:tcPr>
          <w:p w:rsidR="00CE0D90" w:rsidRPr="00CE4B27" w:rsidRDefault="00CE0D90" w:rsidP="00E161F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E4B27">
              <w:rPr>
                <w:rFonts w:ascii="Times New Roman" w:hAnsi="Times New Roman" w:cs="Times New Roman"/>
                <w:sz w:val="18"/>
                <w:szCs w:val="18"/>
              </w:rPr>
              <w:t>Содержание и обеспечение коммунальными услугами жилого фонда</w:t>
            </w:r>
          </w:p>
        </w:tc>
      </w:tr>
      <w:tr w:rsidR="000B7D9A" w:rsidTr="00CE4B27">
        <w:trPr>
          <w:trHeight w:hRule="exact" w:val="281"/>
        </w:trPr>
        <w:tc>
          <w:tcPr>
            <w:tcW w:w="3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24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23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23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24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20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0B7D9A" w:rsidRDefault="000B7D9A" w:rsidP="00E161F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8</w:t>
            </w:r>
          </w:p>
        </w:tc>
      </w:tr>
      <w:tr w:rsidR="00CE0D90" w:rsidTr="00CE4B27">
        <w:trPr>
          <w:cantSplit/>
          <w:trHeight w:hRule="exact" w:val="576"/>
        </w:trPr>
        <w:tc>
          <w:tcPr>
            <w:tcW w:w="3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CE0D90" w:rsidRDefault="00CE0D90" w:rsidP="00A203F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Поступило обращений  (всего):</w:t>
            </w:r>
          </w:p>
        </w:tc>
        <w:tc>
          <w:tcPr>
            <w:tcW w:w="504" w:type="dxa"/>
            <w:tcMar>
              <w:left w:w="5" w:type="dxa"/>
            </w:tcMar>
            <w:vAlign w:val="center"/>
          </w:tcPr>
          <w:p w:rsidR="00CE0D90" w:rsidRPr="007F4215" w:rsidRDefault="00FE16B4" w:rsidP="00135A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62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0D90" w:rsidRPr="007F4215" w:rsidRDefault="00FE16B4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0D90" w:rsidRPr="007F4215" w:rsidRDefault="00FE16B4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Mar>
              <w:left w:w="5" w:type="dxa"/>
            </w:tcMar>
            <w:vAlign w:val="center"/>
          </w:tcPr>
          <w:p w:rsidR="00CE0D90" w:rsidRPr="007F4215" w:rsidRDefault="00FE16B4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844B78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Mar>
              <w:left w:w="5" w:type="dxa"/>
            </w:tcMar>
            <w:vAlign w:val="center"/>
          </w:tcPr>
          <w:p w:rsidR="00CE0D90" w:rsidRPr="007F4215" w:rsidRDefault="00844B78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FE16B4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FE16B4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FE16B4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FE16B4" w:rsidP="0077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FE16B4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0D90" w:rsidRPr="007F4215" w:rsidRDefault="00FE16B4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0D90" w:rsidRPr="007F4215" w:rsidRDefault="00FE16B4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0D90" w:rsidRPr="007F4215" w:rsidRDefault="00FE16B4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2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5" w:type="dxa"/>
            </w:tcMar>
            <w:vAlign w:val="center"/>
          </w:tcPr>
          <w:p w:rsidR="00CE0D90" w:rsidRPr="007F4215" w:rsidRDefault="00F84AE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0D90" w:rsidRPr="007F4215" w:rsidRDefault="00FE16B4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E0D90" w:rsidTr="00CE4B27">
        <w:trPr>
          <w:cantSplit/>
          <w:trHeight w:hRule="exact" w:val="422"/>
        </w:trPr>
        <w:tc>
          <w:tcPr>
            <w:tcW w:w="3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CE0D90" w:rsidRDefault="00CE0D90" w:rsidP="00A203F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 xml:space="preserve"> том числе устно</w:t>
            </w:r>
          </w:p>
        </w:tc>
        <w:tc>
          <w:tcPr>
            <w:tcW w:w="504" w:type="dxa"/>
            <w:tcMar>
              <w:left w:w="5" w:type="dxa"/>
            </w:tcMar>
            <w:vAlign w:val="center"/>
          </w:tcPr>
          <w:p w:rsidR="00CE0D90" w:rsidRPr="00844B78" w:rsidRDefault="00FE16B4" w:rsidP="00210D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27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0D90" w:rsidRPr="00844B78" w:rsidRDefault="00FE16B4" w:rsidP="00210D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Mar>
              <w:left w:w="5" w:type="dxa"/>
            </w:tcMar>
            <w:vAlign w:val="center"/>
          </w:tcPr>
          <w:p w:rsidR="00CE0D90" w:rsidRPr="007F4215" w:rsidRDefault="00FE16B4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FE16B4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FE16B4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FE16B4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0D90" w:rsidRPr="007F4215" w:rsidRDefault="00FE16B4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5" w:type="dxa"/>
            </w:tcMar>
            <w:vAlign w:val="center"/>
          </w:tcPr>
          <w:p w:rsidR="00CE0D90" w:rsidRPr="007F4215" w:rsidRDefault="00CE0D90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0D90" w:rsidRPr="007F4215" w:rsidRDefault="00FE16B4" w:rsidP="0021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84AE0" w:rsidTr="00CE4B27">
        <w:trPr>
          <w:cantSplit/>
          <w:trHeight w:hRule="exact" w:val="571"/>
        </w:trPr>
        <w:tc>
          <w:tcPr>
            <w:tcW w:w="3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F84AE0" w:rsidRDefault="00F84AE0" w:rsidP="00F84AE0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в том числе письменно</w:t>
            </w:r>
          </w:p>
        </w:tc>
        <w:tc>
          <w:tcPr>
            <w:tcW w:w="504" w:type="dxa"/>
            <w:tcMar>
              <w:left w:w="5" w:type="dxa"/>
            </w:tcMar>
            <w:vAlign w:val="center"/>
          </w:tcPr>
          <w:p w:rsidR="00F84AE0" w:rsidRPr="007F4215" w:rsidRDefault="00FE16B4" w:rsidP="00F84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F84AE0" w:rsidRPr="007F4215" w:rsidRDefault="00FE16B4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F84AE0" w:rsidRPr="007F4215" w:rsidRDefault="00FE16B4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Mar>
              <w:left w:w="5" w:type="dxa"/>
            </w:tcMar>
            <w:vAlign w:val="center"/>
          </w:tcPr>
          <w:p w:rsidR="00F84AE0" w:rsidRPr="007F4215" w:rsidRDefault="00FE16B4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FE16B4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FE16B4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FE16B4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FE16B4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F84AE0" w:rsidRPr="007F4215" w:rsidRDefault="00FE16B4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F84AE0" w:rsidRPr="007F4215" w:rsidRDefault="00FE16B4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F84AE0" w:rsidRPr="007F4215" w:rsidRDefault="00FE16B4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F84AE0" w:rsidRPr="007F4215" w:rsidRDefault="00FE16B4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2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5" w:type="dxa"/>
            </w:tcMar>
            <w:vAlign w:val="center"/>
          </w:tcPr>
          <w:p w:rsidR="00F84AE0" w:rsidRPr="007F4215" w:rsidRDefault="00F84AE0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F84AE0" w:rsidRPr="007F4215" w:rsidRDefault="00FE16B4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E4B27" w:rsidTr="00CE4B27">
        <w:trPr>
          <w:cantSplit/>
          <w:trHeight w:hRule="exact" w:val="423"/>
        </w:trPr>
        <w:tc>
          <w:tcPr>
            <w:tcW w:w="21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CE4B27" w:rsidRDefault="00CE4B27" w:rsidP="00101F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Результативность по рассмотренным и направленным по компетенции обращениям за отчетный период</w:t>
            </w:r>
          </w:p>
          <w:p w:rsidR="00CE4B27" w:rsidRDefault="00CE4B27" w:rsidP="00DD3783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 w:rsidR="00DD378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поддержано</w:t>
            </w:r>
          </w:p>
        </w:tc>
        <w:tc>
          <w:tcPr>
            <w:tcW w:w="504" w:type="dxa"/>
            <w:tcMar>
              <w:left w:w="5" w:type="dxa"/>
            </w:tcMar>
            <w:vAlign w:val="center"/>
          </w:tcPr>
          <w:p w:rsidR="00CE4B27" w:rsidRPr="007F4215" w:rsidRDefault="00AF2D75" w:rsidP="00101F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18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4B27" w:rsidRPr="007F4215" w:rsidRDefault="00AF2D75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AF2D75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AF2D75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AF2D75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AF2D75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AF2D75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AF2D75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4B27" w:rsidRPr="007F4215" w:rsidRDefault="00AF2D75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4B27" w:rsidRPr="007F4215" w:rsidRDefault="00AF2D75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4B27" w:rsidRPr="007F4215" w:rsidRDefault="00AF2D75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E4B27" w:rsidTr="00746CCE">
        <w:trPr>
          <w:cantSplit/>
          <w:trHeight w:hRule="exact" w:val="841"/>
        </w:trPr>
        <w:tc>
          <w:tcPr>
            <w:tcW w:w="21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в том числе меры приняты</w:t>
            </w:r>
          </w:p>
        </w:tc>
        <w:tc>
          <w:tcPr>
            <w:tcW w:w="504" w:type="dxa"/>
            <w:tcMar>
              <w:left w:w="5" w:type="dxa"/>
            </w:tcMar>
            <w:vAlign w:val="center"/>
          </w:tcPr>
          <w:p w:rsidR="00CE4B27" w:rsidRPr="007F4215" w:rsidRDefault="00AF2D75" w:rsidP="00101F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15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4B27" w:rsidRPr="007F4215" w:rsidRDefault="00AF2D75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AF2D75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AF2D75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AF2D75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AF2D75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AF2D75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AF2D75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4B27" w:rsidRPr="007F4215" w:rsidRDefault="00AF2D75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4B27" w:rsidRPr="007F4215" w:rsidRDefault="00AF2D75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4B27" w:rsidRPr="007F4215" w:rsidRDefault="00AF2D75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E4B27" w:rsidTr="00CE4B27">
        <w:trPr>
          <w:cantSplit/>
          <w:trHeight w:hRule="exact" w:val="597"/>
        </w:trPr>
        <w:tc>
          <w:tcPr>
            <w:tcW w:w="21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bottom"/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разъяснено</w:t>
            </w:r>
          </w:p>
        </w:tc>
        <w:tc>
          <w:tcPr>
            <w:tcW w:w="504" w:type="dxa"/>
            <w:tcMar>
              <w:left w:w="5" w:type="dxa"/>
            </w:tcMar>
            <w:vAlign w:val="center"/>
          </w:tcPr>
          <w:p w:rsidR="00CE4B27" w:rsidRPr="007F4215" w:rsidRDefault="00AF2D75" w:rsidP="00101F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  <w:r w:rsidR="00F84AE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4B27" w:rsidRPr="007F4215" w:rsidRDefault="00AF2D75" w:rsidP="00F8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F84AE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Mar>
              <w:left w:w="5" w:type="dxa"/>
            </w:tcMar>
            <w:vAlign w:val="center"/>
          </w:tcPr>
          <w:p w:rsidR="00CE4B27" w:rsidRPr="007F4215" w:rsidRDefault="00AF2D75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Mar>
              <w:left w:w="5" w:type="dxa"/>
            </w:tcMar>
            <w:vAlign w:val="center"/>
          </w:tcPr>
          <w:p w:rsidR="00CE4B27" w:rsidRPr="007F4215" w:rsidRDefault="00746CCE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AF2D75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AF2D75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AF2D75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AF2D75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Mar>
              <w:left w:w="5" w:type="dxa"/>
            </w:tcMar>
            <w:vAlign w:val="center"/>
          </w:tcPr>
          <w:p w:rsidR="00CE4B27" w:rsidRPr="007F4215" w:rsidRDefault="00AF2D75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7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AF2D75" w:rsidP="006F2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4B27" w:rsidRPr="007F4215" w:rsidRDefault="00AF2D75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4B27" w:rsidRPr="007F4215" w:rsidRDefault="00CE4B27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5" w:type="dxa"/>
            </w:tcMar>
            <w:vAlign w:val="center"/>
          </w:tcPr>
          <w:p w:rsidR="00CE4B27" w:rsidRPr="007F4215" w:rsidRDefault="00F84AE0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5" w:type="dxa"/>
            </w:tcMar>
            <w:vAlign w:val="center"/>
          </w:tcPr>
          <w:p w:rsidR="00CE4B27" w:rsidRPr="007F4215" w:rsidRDefault="00AF2D75" w:rsidP="0010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E4B27" w:rsidTr="00746CCE">
        <w:trPr>
          <w:cantSplit/>
          <w:trHeight w:hRule="exact" w:val="535"/>
        </w:trPr>
        <w:tc>
          <w:tcPr>
            <w:tcW w:w="21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CE4B27" w:rsidRDefault="00CE4B27" w:rsidP="00101F9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en-US" w:bidi="ar-SA"/>
              </w:rPr>
              <w:t>не поддержано</w:t>
            </w:r>
          </w:p>
        </w:tc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textDirection w:val="btLr"/>
            <w:vAlign w:val="center"/>
          </w:tcPr>
          <w:p w:rsidR="00CE4B27" w:rsidRPr="007F4215" w:rsidRDefault="00CE4B27" w:rsidP="00101F9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6CCE" w:rsidRDefault="00FF6DD3" w:rsidP="00746CCE">
      <w:pPr>
        <w:pStyle w:val="1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Консультант</w:t>
      </w:r>
      <w:r w:rsidR="00746CCE">
        <w:rPr>
          <w:rFonts w:ascii="Times New Roman" w:hAnsi="Times New Roman" w:cs="Times New Roman"/>
          <w:sz w:val="16"/>
          <w:szCs w:val="16"/>
        </w:rPr>
        <w:t xml:space="preserve"> отдела организационной, кадровой работы и делопроизводства </w:t>
      </w:r>
    </w:p>
    <w:p w:rsidR="00FE5806" w:rsidRPr="00746CCE" w:rsidRDefault="00746CCE" w:rsidP="00746CCE">
      <w:pPr>
        <w:pStyle w:val="1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Администрации Обоянского района Курской области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FF6DD3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ab/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16"/>
          <w:szCs w:val="16"/>
        </w:rPr>
        <w:t>О.</w:t>
      </w:r>
      <w:r w:rsidR="00FF6DD3">
        <w:rPr>
          <w:rFonts w:ascii="Times New Roman" w:hAnsi="Times New Roman" w:cs="Times New Roman"/>
          <w:sz w:val="16"/>
          <w:szCs w:val="16"/>
        </w:rPr>
        <w:t>Ю</w:t>
      </w:r>
      <w:r>
        <w:rPr>
          <w:rFonts w:ascii="Times New Roman" w:hAnsi="Times New Roman" w:cs="Times New Roman"/>
          <w:sz w:val="16"/>
          <w:szCs w:val="16"/>
        </w:rPr>
        <w:t>.</w:t>
      </w:r>
      <w:r w:rsidR="00FF6DD3">
        <w:rPr>
          <w:rFonts w:ascii="Times New Roman" w:hAnsi="Times New Roman" w:cs="Times New Roman"/>
          <w:sz w:val="16"/>
          <w:szCs w:val="16"/>
        </w:rPr>
        <w:t>Тарасова</w:t>
      </w:r>
      <w:proofErr w:type="spellEnd"/>
    </w:p>
    <w:sectPr w:rsidR="00FE5806" w:rsidRPr="00746CCE">
      <w:pgSz w:w="16838" w:h="11906" w:orient="landscape"/>
      <w:pgMar w:top="567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06"/>
    <w:rsid w:val="0004720E"/>
    <w:rsid w:val="0004727D"/>
    <w:rsid w:val="000A4D0B"/>
    <w:rsid w:val="000B54A9"/>
    <w:rsid w:val="000B7D9A"/>
    <w:rsid w:val="00101F9A"/>
    <w:rsid w:val="00135AAB"/>
    <w:rsid w:val="00153869"/>
    <w:rsid w:val="0017762D"/>
    <w:rsid w:val="001A3613"/>
    <w:rsid w:val="001B4C42"/>
    <w:rsid w:val="001D6513"/>
    <w:rsid w:val="001D6C37"/>
    <w:rsid w:val="001F6CFE"/>
    <w:rsid w:val="00210D50"/>
    <w:rsid w:val="002450BE"/>
    <w:rsid w:val="002D512A"/>
    <w:rsid w:val="003F0E43"/>
    <w:rsid w:val="00431004"/>
    <w:rsid w:val="0044171E"/>
    <w:rsid w:val="00457C3A"/>
    <w:rsid w:val="00472DE8"/>
    <w:rsid w:val="004B429B"/>
    <w:rsid w:val="004E3C45"/>
    <w:rsid w:val="004E4754"/>
    <w:rsid w:val="00511233"/>
    <w:rsid w:val="00563856"/>
    <w:rsid w:val="00566287"/>
    <w:rsid w:val="005D4B3C"/>
    <w:rsid w:val="0060515E"/>
    <w:rsid w:val="006F2781"/>
    <w:rsid w:val="006F58B8"/>
    <w:rsid w:val="00705528"/>
    <w:rsid w:val="0073007C"/>
    <w:rsid w:val="00746CCE"/>
    <w:rsid w:val="007712A4"/>
    <w:rsid w:val="007828DC"/>
    <w:rsid w:val="0079473D"/>
    <w:rsid w:val="007B0657"/>
    <w:rsid w:val="007C43E5"/>
    <w:rsid w:val="007E18D5"/>
    <w:rsid w:val="007F4215"/>
    <w:rsid w:val="00844B78"/>
    <w:rsid w:val="008511F1"/>
    <w:rsid w:val="008710DC"/>
    <w:rsid w:val="008E4772"/>
    <w:rsid w:val="00915CE2"/>
    <w:rsid w:val="0097187D"/>
    <w:rsid w:val="00A203FD"/>
    <w:rsid w:val="00AF2D75"/>
    <w:rsid w:val="00B4706C"/>
    <w:rsid w:val="00B649EB"/>
    <w:rsid w:val="00C1340C"/>
    <w:rsid w:val="00C230DF"/>
    <w:rsid w:val="00CC7AC1"/>
    <w:rsid w:val="00CE0D90"/>
    <w:rsid w:val="00CE4B27"/>
    <w:rsid w:val="00D04CB0"/>
    <w:rsid w:val="00DA79FD"/>
    <w:rsid w:val="00DD3783"/>
    <w:rsid w:val="00DE2ECD"/>
    <w:rsid w:val="00DF7BEF"/>
    <w:rsid w:val="00E12A77"/>
    <w:rsid w:val="00E44F53"/>
    <w:rsid w:val="00E70C00"/>
    <w:rsid w:val="00F13EA9"/>
    <w:rsid w:val="00F2480A"/>
    <w:rsid w:val="00F601BF"/>
    <w:rsid w:val="00F7097D"/>
    <w:rsid w:val="00F84AE0"/>
    <w:rsid w:val="00FA5773"/>
    <w:rsid w:val="00FC3058"/>
    <w:rsid w:val="00FE16B4"/>
    <w:rsid w:val="00FE5806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C33C"/>
  <w15:docId w15:val="{2794BF23-9801-40CB-B539-4577FE6F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F1C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a7">
    <w:name w:val="Содержимое врезки"/>
    <w:basedOn w:val="a"/>
    <w:qFormat/>
  </w:style>
  <w:style w:type="paragraph" w:styleId="a8">
    <w:name w:val="Balloon Text"/>
    <w:basedOn w:val="a"/>
    <w:link w:val="a9"/>
    <w:uiPriority w:val="99"/>
    <w:semiHidden/>
    <w:unhideWhenUsed/>
    <w:rsid w:val="000B7D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7D9A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BBA7F-57F5-497C-89B0-B993B94B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cp:lastPrinted>2023-02-10T05:09:00Z</cp:lastPrinted>
  <dcterms:created xsi:type="dcterms:W3CDTF">2023-02-10T04:52:00Z</dcterms:created>
  <dcterms:modified xsi:type="dcterms:W3CDTF">2023-02-10T05:09:00Z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