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60" w:rsidRDefault="00A44B60" w:rsidP="00A44B60">
      <w:pPr>
        <w:pStyle w:val="a3"/>
        <w:jc w:val="both"/>
        <w:rPr>
          <w:b/>
          <w:szCs w:val="28"/>
        </w:rPr>
      </w:pPr>
    </w:p>
    <w:p w:rsidR="0031726E" w:rsidRDefault="0031726E" w:rsidP="00A44B60">
      <w:pPr>
        <w:pStyle w:val="a3"/>
        <w:jc w:val="both"/>
        <w:rPr>
          <w:b/>
          <w:szCs w:val="28"/>
        </w:rPr>
      </w:pPr>
    </w:p>
    <w:p w:rsidR="00A44B60" w:rsidRPr="00DE48A5" w:rsidRDefault="00A44B60" w:rsidP="00A44B60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4AAF88" wp14:editId="103CA3B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B60" w:rsidRPr="00DE48A5" w:rsidRDefault="00A44B60" w:rsidP="00A44B60">
      <w:pPr>
        <w:pStyle w:val="a3"/>
        <w:jc w:val="both"/>
        <w:rPr>
          <w:b/>
          <w:szCs w:val="28"/>
        </w:rPr>
      </w:pPr>
    </w:p>
    <w:p w:rsidR="00A44B60" w:rsidRPr="001B7981" w:rsidRDefault="00A44B60" w:rsidP="00A44B60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A44B60" w:rsidRPr="001B7981" w:rsidRDefault="00A44B60" w:rsidP="00A44B60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A44B60" w:rsidRPr="00174505" w:rsidRDefault="00A44B60" w:rsidP="00A44B60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A44B60" w:rsidRDefault="00A44B60" w:rsidP="00A44B60">
      <w:pPr>
        <w:pStyle w:val="a3"/>
        <w:rPr>
          <w:b/>
          <w:szCs w:val="28"/>
        </w:rPr>
      </w:pPr>
    </w:p>
    <w:p w:rsidR="00A44B60" w:rsidRPr="00174505" w:rsidRDefault="00A44B60" w:rsidP="00A44B60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CC7FB7">
        <w:rPr>
          <w:b/>
          <w:sz w:val="36"/>
          <w:szCs w:val="36"/>
        </w:rPr>
        <w:t>3</w:t>
      </w:r>
      <w:r w:rsidR="00BB7829">
        <w:rPr>
          <w:b/>
          <w:sz w:val="36"/>
          <w:szCs w:val="36"/>
        </w:rPr>
        <w:t>8</w:t>
      </w:r>
    </w:p>
    <w:p w:rsidR="001B240D" w:rsidRPr="00DE48A5" w:rsidRDefault="001B240D" w:rsidP="00A44B60">
      <w:pPr>
        <w:pStyle w:val="a3"/>
        <w:ind w:firstLine="709"/>
        <w:rPr>
          <w:b/>
          <w:szCs w:val="28"/>
        </w:rPr>
      </w:pPr>
    </w:p>
    <w:p w:rsidR="00A44B60" w:rsidRPr="00CC7FB7" w:rsidRDefault="00A44B60" w:rsidP="00A44B60">
      <w:pPr>
        <w:jc w:val="center"/>
        <w:rPr>
          <w:b/>
          <w:sz w:val="28"/>
          <w:szCs w:val="28"/>
        </w:rPr>
      </w:pPr>
      <w:r w:rsidRPr="00CC7FB7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A44B60" w:rsidRPr="00CC7FB7" w:rsidRDefault="00A44B60" w:rsidP="00CC7FB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7FB7">
        <w:rPr>
          <w:rFonts w:ascii="Times New Roman" w:hAnsi="Times New Roman" w:cs="Times New Roman"/>
          <w:b/>
          <w:sz w:val="28"/>
          <w:szCs w:val="28"/>
        </w:rPr>
        <w:t>Курской области «</w:t>
      </w:r>
      <w:r w:rsidR="00CC7FB7" w:rsidRPr="00CC7FB7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Положение о порядке назначения, выплаты и перерасчета ежемесячной доплаты к страховой пенсии по старости (инвалидности) Главе Обоянского района Курской области, осуществлявшего полномочия выборного должностного лица местного самоуправления на постоянной основе, утвержденное решением Представительного Собрания Обоянского района Курской области от 19.09.2018 № 7/45 – III</w:t>
      </w:r>
      <w:r w:rsidRPr="00CC7FB7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9D7488" w:rsidRDefault="009D7488" w:rsidP="00974E19">
      <w:pPr>
        <w:pStyle w:val="a3"/>
        <w:rPr>
          <w:b/>
          <w:szCs w:val="28"/>
        </w:rPr>
      </w:pPr>
    </w:p>
    <w:p w:rsidR="000150B2" w:rsidRDefault="000150B2" w:rsidP="000150B2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CC7FB7">
        <w:rPr>
          <w:bCs/>
          <w:sz w:val="28"/>
          <w:szCs w:val="28"/>
          <w:u w:val="single"/>
        </w:rPr>
        <w:t>2</w:t>
      </w:r>
      <w:r w:rsidR="00117DA4">
        <w:rPr>
          <w:bCs/>
          <w:sz w:val="28"/>
          <w:szCs w:val="28"/>
          <w:u w:val="single"/>
        </w:rPr>
        <w:t>8</w:t>
      </w:r>
      <w:r>
        <w:rPr>
          <w:bCs/>
          <w:sz w:val="28"/>
          <w:szCs w:val="28"/>
          <w:u w:val="single"/>
        </w:rPr>
        <w:t xml:space="preserve"> </w:t>
      </w:r>
      <w:r w:rsidR="00223CF6">
        <w:rPr>
          <w:bCs/>
          <w:sz w:val="28"/>
          <w:szCs w:val="28"/>
          <w:u w:val="single"/>
        </w:rPr>
        <w:t>августа</w:t>
      </w:r>
      <w:bookmarkStart w:id="0" w:name="_GoBack"/>
      <w:bookmarkEnd w:id="0"/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</w:t>
      </w:r>
      <w:r w:rsidR="00CC7FB7">
        <w:rPr>
          <w:bCs/>
          <w:sz w:val="28"/>
          <w:szCs w:val="28"/>
          <w:u w:val="single"/>
        </w:rPr>
        <w:t>23</w:t>
      </w:r>
      <w:r w:rsidRPr="00230AD7">
        <w:rPr>
          <w:bCs/>
          <w:sz w:val="28"/>
          <w:szCs w:val="28"/>
          <w:u w:val="single"/>
        </w:rPr>
        <w:t>г.</w:t>
      </w:r>
    </w:p>
    <w:p w:rsidR="00AC0B0E" w:rsidRDefault="00AC0B0E" w:rsidP="000150B2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</w:p>
    <w:p w:rsidR="00AC0B0E" w:rsidRPr="00AC0B0E" w:rsidRDefault="00AC0B0E" w:rsidP="00AC0B0E">
      <w:pPr>
        <w:ind w:firstLine="708"/>
        <w:jc w:val="both"/>
        <w:rPr>
          <w:sz w:val="28"/>
          <w:szCs w:val="28"/>
          <w:highlight w:val="yellow"/>
        </w:rPr>
      </w:pPr>
      <w:proofErr w:type="gramStart"/>
      <w:r w:rsidRPr="00AC0B0E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 w:rsidR="007B64E5">
        <w:rPr>
          <w:sz w:val="28"/>
          <w:szCs w:val="28"/>
        </w:rPr>
        <w:t xml:space="preserve">внести изменения и дополнения в </w:t>
      </w:r>
      <w:r w:rsidRPr="00AC0B0E">
        <w:rPr>
          <w:sz w:val="28"/>
          <w:szCs w:val="28"/>
        </w:rPr>
        <w:t>Положение о порядке назначения, выплаты и перерасчета ежемесячной доплаты к страховой пенсии по старости (инвалидности) Главе Обоянского района Курской области, осуществлявшего полномочия выборного должностного лица местного самоуправления на постоянной основе.</w:t>
      </w:r>
      <w:r w:rsidRPr="00AC0B0E">
        <w:rPr>
          <w:sz w:val="28"/>
          <w:szCs w:val="28"/>
          <w:highlight w:val="yellow"/>
        </w:rPr>
        <w:t xml:space="preserve"> </w:t>
      </w:r>
      <w:proofErr w:type="gramEnd"/>
    </w:p>
    <w:p w:rsidR="00AC0B0E" w:rsidRDefault="00AC0B0E" w:rsidP="00AC0B0E">
      <w:pPr>
        <w:ind w:firstLine="708"/>
        <w:jc w:val="both"/>
        <w:rPr>
          <w:sz w:val="28"/>
          <w:szCs w:val="28"/>
          <w:highlight w:val="yellow"/>
        </w:rPr>
      </w:pPr>
    </w:p>
    <w:p w:rsidR="00AC0B0E" w:rsidRPr="006241EB" w:rsidRDefault="00AC0B0E" w:rsidP="00AC0B0E">
      <w:pPr>
        <w:ind w:firstLine="708"/>
        <w:jc w:val="both"/>
        <w:rPr>
          <w:b/>
          <w:sz w:val="28"/>
          <w:szCs w:val="28"/>
        </w:rPr>
      </w:pPr>
      <w:r w:rsidRPr="006241EB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7B64E5" w:rsidRPr="007B64E5" w:rsidRDefault="00C42930" w:rsidP="007B64E5">
      <w:pPr>
        <w:ind w:firstLine="709"/>
        <w:jc w:val="both"/>
        <w:rPr>
          <w:sz w:val="28"/>
          <w:szCs w:val="28"/>
        </w:rPr>
      </w:pPr>
      <w:r w:rsidRPr="007B64E5">
        <w:rPr>
          <w:sz w:val="28"/>
          <w:szCs w:val="28"/>
        </w:rPr>
        <w:t xml:space="preserve">1.1. </w:t>
      </w:r>
      <w:r w:rsidR="00AC0B0E" w:rsidRPr="007B64E5">
        <w:rPr>
          <w:sz w:val="28"/>
          <w:szCs w:val="28"/>
        </w:rPr>
        <w:t xml:space="preserve">Проект Решения разработан в соответствии с </w:t>
      </w:r>
      <w:proofErr w:type="spellStart"/>
      <w:proofErr w:type="gramStart"/>
      <w:r w:rsidR="007B64E5" w:rsidRPr="007B64E5">
        <w:rPr>
          <w:sz w:val="28"/>
          <w:szCs w:val="28"/>
        </w:rPr>
        <w:t>с</w:t>
      </w:r>
      <w:proofErr w:type="spellEnd"/>
      <w:proofErr w:type="gramEnd"/>
      <w:r w:rsidR="007B64E5" w:rsidRPr="007B64E5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Курской области № 35-ЗКО от 11.12.1998 года «О гарантиях осуществления главами муниципальных образований полномочий выборных должностных лиц местного самоуправления на постоянной основе», руководствуясь Уставом муниципального района «Обоянский район» Курской области</w:t>
      </w:r>
    </w:p>
    <w:p w:rsidR="00167D6A" w:rsidRPr="007B64E5" w:rsidRDefault="00C42930" w:rsidP="007B64E5">
      <w:pPr>
        <w:ind w:firstLine="709"/>
        <w:jc w:val="both"/>
        <w:rPr>
          <w:sz w:val="28"/>
          <w:szCs w:val="28"/>
        </w:rPr>
      </w:pPr>
      <w:r w:rsidRPr="007B64E5">
        <w:rPr>
          <w:sz w:val="28"/>
          <w:szCs w:val="28"/>
        </w:rPr>
        <w:t xml:space="preserve">1.2. </w:t>
      </w:r>
      <w:r w:rsidR="0053422F" w:rsidRPr="007B64E5">
        <w:rPr>
          <w:sz w:val="28"/>
          <w:szCs w:val="28"/>
        </w:rPr>
        <w:t>С</w:t>
      </w:r>
      <w:r w:rsidRPr="007B64E5">
        <w:rPr>
          <w:sz w:val="28"/>
          <w:szCs w:val="28"/>
        </w:rPr>
        <w:t>т. 13.1</w:t>
      </w:r>
      <w:bookmarkStart w:id="1" w:name="_Hlk525032251"/>
      <w:r w:rsidRPr="007B64E5">
        <w:rPr>
          <w:sz w:val="28"/>
          <w:szCs w:val="28"/>
        </w:rPr>
        <w:t xml:space="preserve">, Закон Курской области от 11.12.1998 N 35-ЗКО "О гарантиях осуществления главами муниципальных образований полномочий выборных должностных лиц местного самоуправления на постоянной основе" </w:t>
      </w:r>
      <w:bookmarkEnd w:id="1"/>
      <w:r w:rsidRPr="007B64E5">
        <w:rPr>
          <w:sz w:val="28"/>
          <w:szCs w:val="28"/>
        </w:rPr>
        <w:t xml:space="preserve">определяет </w:t>
      </w:r>
      <w:r w:rsidR="00167D6A" w:rsidRPr="007B64E5">
        <w:rPr>
          <w:sz w:val="28"/>
          <w:szCs w:val="28"/>
        </w:rPr>
        <w:t>следующее:</w:t>
      </w:r>
    </w:p>
    <w:p w:rsidR="00CC7FB7" w:rsidRPr="00CC7FB7" w:rsidRDefault="00CC7FB7" w:rsidP="00CC7F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C7FB7">
        <w:rPr>
          <w:b/>
          <w:i/>
          <w:sz w:val="28"/>
          <w:szCs w:val="28"/>
        </w:rPr>
        <w:t xml:space="preserve">«1. </w:t>
      </w:r>
      <w:proofErr w:type="gramStart"/>
      <w:r w:rsidRPr="00CC7FB7">
        <w:rPr>
          <w:b/>
          <w:i/>
          <w:sz w:val="28"/>
          <w:szCs w:val="28"/>
        </w:rPr>
        <w:t xml:space="preserve">Гарантии права на установление ежемесячной доплаты к страховой пенсии по старости (инвалидности) главе муниципального образования, осуществлявшему полномочия выборного должностного лица </w:t>
      </w:r>
      <w:r w:rsidRPr="00CC7FB7">
        <w:rPr>
          <w:b/>
          <w:i/>
          <w:sz w:val="28"/>
          <w:szCs w:val="28"/>
        </w:rPr>
        <w:lastRenderedPageBreak/>
        <w:t>местного самоуправления на постоянной основе, при выходе на страховую пенсию по старости (инвалидности), назначенной в соответствии с </w:t>
      </w:r>
      <w:hyperlink r:id="rId8" w:anchor="/document/70552688/entry/0" w:history="1">
        <w:r w:rsidRPr="00CC7FB7">
          <w:rPr>
            <w:rStyle w:val="ab"/>
            <w:b/>
            <w:i/>
            <w:color w:val="auto"/>
            <w:sz w:val="28"/>
            <w:szCs w:val="28"/>
            <w:u w:val="none"/>
          </w:rPr>
          <w:t>Федеральным законом</w:t>
        </w:r>
      </w:hyperlink>
      <w:r w:rsidRPr="00CC7FB7">
        <w:rPr>
          <w:b/>
          <w:i/>
          <w:sz w:val="28"/>
          <w:szCs w:val="28"/>
        </w:rPr>
        <w:t> "О страховых пенсиях в Российской Федерации" либо досрочно оформленной в соответствии с </w:t>
      </w:r>
      <w:hyperlink r:id="rId9" w:anchor="/document/10164333/entry/0" w:history="1">
        <w:r w:rsidRPr="00CC7FB7">
          <w:rPr>
            <w:rStyle w:val="ab"/>
            <w:b/>
            <w:i/>
            <w:color w:val="auto"/>
            <w:sz w:val="28"/>
            <w:szCs w:val="28"/>
            <w:u w:val="none"/>
          </w:rPr>
          <w:t>Законом</w:t>
        </w:r>
      </w:hyperlink>
      <w:r w:rsidRPr="00CC7FB7">
        <w:rPr>
          <w:b/>
          <w:i/>
          <w:sz w:val="28"/>
          <w:szCs w:val="28"/>
        </w:rPr>
        <w:t> Российской Федерации "О занятости населения в Российской Федерации</w:t>
      </w:r>
      <w:proofErr w:type="gramEnd"/>
      <w:r w:rsidRPr="00CC7FB7">
        <w:rPr>
          <w:b/>
          <w:i/>
          <w:sz w:val="28"/>
          <w:szCs w:val="28"/>
        </w:rPr>
        <w:t xml:space="preserve">", могут быть </w:t>
      </w:r>
      <w:proofErr w:type="gramStart"/>
      <w:r w:rsidRPr="00CC7FB7">
        <w:rPr>
          <w:b/>
          <w:i/>
          <w:sz w:val="28"/>
          <w:szCs w:val="28"/>
        </w:rPr>
        <w:t>обеспечены</w:t>
      </w:r>
      <w:proofErr w:type="gramEnd"/>
      <w:r w:rsidRPr="00CC7FB7">
        <w:rPr>
          <w:b/>
          <w:i/>
          <w:sz w:val="28"/>
          <w:szCs w:val="28"/>
        </w:rPr>
        <w:t xml:space="preserve"> в соответствии с условиями, определенными настоящей статьей.</w:t>
      </w:r>
    </w:p>
    <w:p w:rsidR="00CC7FB7" w:rsidRPr="00CC7FB7" w:rsidRDefault="00CC7FB7" w:rsidP="00CC7F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C7FB7">
        <w:rPr>
          <w:b/>
          <w:i/>
          <w:sz w:val="28"/>
          <w:szCs w:val="28"/>
        </w:rPr>
        <w:t xml:space="preserve">2. </w:t>
      </w:r>
      <w:proofErr w:type="gramStart"/>
      <w:r w:rsidRPr="00CC7FB7">
        <w:rPr>
          <w:b/>
          <w:i/>
          <w:sz w:val="28"/>
          <w:szCs w:val="28"/>
        </w:rPr>
        <w:t>Право на установление ежемесячной доплаты к страховой пенсии по старости (инвалидности), назначенной в соответствии с Федеральным законом от 28 декабря 2013 года N 400-ФЗ "О страховых пенсиях", либо к пенсии, досрочно назначенной в соответствии с Законом Российской Федерации от 19 апреля 1991 года N 1032-1 "О занятости населения в Российской Федерации" в соответствии с уставом муниципального образования на условиях, определенных</w:t>
      </w:r>
      <w:proofErr w:type="gramEnd"/>
      <w:r w:rsidRPr="00CC7FB7">
        <w:rPr>
          <w:b/>
          <w:i/>
          <w:sz w:val="28"/>
          <w:szCs w:val="28"/>
        </w:rPr>
        <w:t xml:space="preserve"> </w:t>
      </w:r>
      <w:proofErr w:type="gramStart"/>
      <w:r w:rsidRPr="00CC7FB7">
        <w:rPr>
          <w:b/>
          <w:i/>
          <w:sz w:val="28"/>
          <w:szCs w:val="28"/>
        </w:rPr>
        <w:t>настоящей статьей, могут иметь главы муниципальных образований, осуществлявшие полномочия выборных должностных лиц местного самоуправления на постоянной основе не менее пяти лет и получавшие вознаграждение за счет средств местного бюджета и в этот период достигшие пенсионного возраста или потерявшие трудоспособность, за исключением лиц, полномочия которых были прекращены по основаниям, предусмотренным </w:t>
      </w:r>
      <w:hyperlink r:id="rId10" w:anchor="/document/186367/entry/351606" w:history="1">
        <w:r w:rsidRPr="00CC7FB7">
          <w:rPr>
            <w:rStyle w:val="ab"/>
            <w:b/>
            <w:i/>
            <w:color w:val="auto"/>
            <w:sz w:val="28"/>
            <w:szCs w:val="28"/>
            <w:u w:val="none"/>
          </w:rPr>
          <w:t>абзацем седьмым части 16 статьи 35</w:t>
        </w:r>
      </w:hyperlink>
      <w:r w:rsidRPr="00CC7FB7">
        <w:rPr>
          <w:b/>
          <w:i/>
          <w:sz w:val="28"/>
          <w:szCs w:val="28"/>
        </w:rPr>
        <w:t>, </w:t>
      </w:r>
      <w:hyperlink r:id="rId11" w:anchor="/document/186367/entry/360621" w:history="1">
        <w:r w:rsidRPr="00CC7FB7">
          <w:rPr>
            <w:rStyle w:val="ab"/>
            <w:b/>
            <w:i/>
            <w:color w:val="auto"/>
            <w:sz w:val="28"/>
            <w:szCs w:val="28"/>
            <w:u w:val="none"/>
          </w:rPr>
          <w:t>пунктами 2.1</w:t>
        </w:r>
      </w:hyperlink>
      <w:r w:rsidRPr="00CC7FB7">
        <w:rPr>
          <w:b/>
          <w:i/>
          <w:sz w:val="28"/>
          <w:szCs w:val="28"/>
        </w:rPr>
        <w:t>, </w:t>
      </w:r>
      <w:hyperlink r:id="rId12" w:anchor="/document/186367/entry/360603" w:history="1">
        <w:r w:rsidRPr="00CC7FB7">
          <w:rPr>
            <w:rStyle w:val="ab"/>
            <w:b/>
            <w:i/>
            <w:color w:val="auto"/>
            <w:sz w:val="28"/>
            <w:szCs w:val="28"/>
            <w:u w:val="none"/>
          </w:rPr>
          <w:t>3</w:t>
        </w:r>
      </w:hyperlink>
      <w:r w:rsidRPr="00CC7FB7">
        <w:rPr>
          <w:b/>
          <w:i/>
          <w:sz w:val="28"/>
          <w:szCs w:val="28"/>
        </w:rPr>
        <w:t>, </w:t>
      </w:r>
      <w:hyperlink r:id="rId13" w:anchor="/document/186367/entry/360606" w:history="1">
        <w:r w:rsidRPr="00CC7FB7">
          <w:rPr>
            <w:rStyle w:val="ab"/>
            <w:b/>
            <w:i/>
            <w:color w:val="auto"/>
            <w:sz w:val="28"/>
            <w:szCs w:val="28"/>
            <w:u w:val="none"/>
          </w:rPr>
          <w:t>6 - 9</w:t>
        </w:r>
        <w:proofErr w:type="gramEnd"/>
        <w:r w:rsidRPr="00CC7FB7">
          <w:rPr>
            <w:rStyle w:val="ab"/>
            <w:b/>
            <w:i/>
            <w:color w:val="auto"/>
            <w:sz w:val="28"/>
            <w:szCs w:val="28"/>
            <w:u w:val="none"/>
          </w:rPr>
          <w:t xml:space="preserve"> части 6</w:t>
        </w:r>
      </w:hyperlink>
      <w:r w:rsidRPr="00CC7FB7">
        <w:rPr>
          <w:b/>
          <w:i/>
          <w:sz w:val="28"/>
          <w:szCs w:val="28"/>
        </w:rPr>
        <w:t>, </w:t>
      </w:r>
      <w:hyperlink r:id="rId14" w:anchor="/document/186367/entry/36061" w:history="1">
        <w:r w:rsidRPr="00CC7FB7">
          <w:rPr>
            <w:rStyle w:val="ab"/>
            <w:b/>
            <w:i/>
            <w:color w:val="auto"/>
            <w:sz w:val="28"/>
            <w:szCs w:val="28"/>
            <w:u w:val="none"/>
          </w:rPr>
          <w:t>частью 6.1 статьи 36</w:t>
        </w:r>
      </w:hyperlink>
      <w:r w:rsidRPr="00CC7FB7">
        <w:rPr>
          <w:b/>
          <w:i/>
          <w:sz w:val="28"/>
          <w:szCs w:val="28"/>
        </w:rPr>
        <w:t>, </w:t>
      </w:r>
      <w:hyperlink r:id="rId15" w:anchor="/document/186367/entry/4071" w:history="1">
        <w:r w:rsidRPr="00CC7FB7">
          <w:rPr>
            <w:rStyle w:val="ab"/>
            <w:b/>
            <w:i/>
            <w:color w:val="auto"/>
            <w:sz w:val="28"/>
            <w:szCs w:val="28"/>
            <w:u w:val="none"/>
          </w:rPr>
          <w:t>частью 7.1</w:t>
        </w:r>
      </w:hyperlink>
      <w:r w:rsidRPr="00CC7FB7">
        <w:rPr>
          <w:b/>
          <w:i/>
          <w:sz w:val="28"/>
          <w:szCs w:val="28"/>
        </w:rPr>
        <w:t>, </w:t>
      </w:r>
      <w:hyperlink r:id="rId16" w:anchor="/document/186367/entry/401005" w:history="1">
        <w:r w:rsidRPr="00CC7FB7">
          <w:rPr>
            <w:rStyle w:val="ab"/>
            <w:b/>
            <w:i/>
            <w:color w:val="auto"/>
            <w:sz w:val="28"/>
            <w:szCs w:val="28"/>
            <w:u w:val="none"/>
          </w:rPr>
          <w:t>пунктами 5 - 8 части 10</w:t>
        </w:r>
      </w:hyperlink>
      <w:r w:rsidRPr="00CC7FB7">
        <w:rPr>
          <w:b/>
          <w:i/>
          <w:sz w:val="28"/>
          <w:szCs w:val="28"/>
        </w:rPr>
        <w:t>, </w:t>
      </w:r>
      <w:hyperlink r:id="rId17" w:anchor="/document/186367/entry/40101" w:history="1">
        <w:r w:rsidRPr="00CC7FB7">
          <w:rPr>
            <w:rStyle w:val="ab"/>
            <w:b/>
            <w:i/>
            <w:color w:val="auto"/>
            <w:sz w:val="28"/>
            <w:szCs w:val="28"/>
            <w:u w:val="none"/>
          </w:rPr>
          <w:t>частью 10.1 статьи 40</w:t>
        </w:r>
      </w:hyperlink>
      <w:r w:rsidRPr="00CC7FB7">
        <w:rPr>
          <w:b/>
          <w:i/>
          <w:sz w:val="28"/>
          <w:szCs w:val="28"/>
        </w:rPr>
        <w:t>, </w:t>
      </w:r>
      <w:hyperlink r:id="rId18" w:anchor="/document/186367/entry/7301" w:history="1">
        <w:r w:rsidRPr="00CC7FB7">
          <w:rPr>
            <w:rStyle w:val="ab"/>
            <w:b/>
            <w:i/>
            <w:color w:val="auto"/>
            <w:sz w:val="28"/>
            <w:szCs w:val="28"/>
            <w:u w:val="none"/>
          </w:rPr>
          <w:t>частями 1</w:t>
        </w:r>
      </w:hyperlink>
      <w:r w:rsidRPr="00CC7FB7">
        <w:rPr>
          <w:b/>
          <w:i/>
          <w:sz w:val="28"/>
          <w:szCs w:val="28"/>
        </w:rPr>
        <w:t> и </w:t>
      </w:r>
      <w:hyperlink r:id="rId19" w:anchor="/document/186367/entry/7302" w:history="1">
        <w:r w:rsidRPr="00CC7FB7">
          <w:rPr>
            <w:rStyle w:val="ab"/>
            <w:b/>
            <w:i/>
            <w:color w:val="auto"/>
            <w:sz w:val="28"/>
            <w:szCs w:val="28"/>
            <w:u w:val="none"/>
          </w:rPr>
          <w:t>2 статьи 73</w:t>
        </w:r>
      </w:hyperlink>
      <w:r w:rsidRPr="00CC7FB7">
        <w:rPr>
          <w:b/>
          <w:i/>
          <w:sz w:val="28"/>
          <w:szCs w:val="28"/>
        </w:rPr>
        <w:t> Федерального закона от 6 октября 2003 года N 131-ФЗ "Об общих принципах организации местного самоуправления в Российской Федерации"</w:t>
      </w:r>
      <w:proofErr w:type="gramStart"/>
      <w:r w:rsidRPr="00CC7FB7">
        <w:rPr>
          <w:b/>
          <w:i/>
          <w:sz w:val="28"/>
          <w:szCs w:val="28"/>
        </w:rPr>
        <w:t>.»</w:t>
      </w:r>
      <w:proofErr w:type="gramEnd"/>
      <w:r w:rsidRPr="00CC7FB7">
        <w:rPr>
          <w:b/>
          <w:i/>
          <w:sz w:val="28"/>
          <w:szCs w:val="28"/>
        </w:rPr>
        <w:t>.</w:t>
      </w:r>
    </w:p>
    <w:p w:rsidR="0053422F" w:rsidRDefault="00CC7FB7" w:rsidP="00CC7F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422F">
        <w:rPr>
          <w:sz w:val="28"/>
          <w:szCs w:val="28"/>
        </w:rPr>
        <w:t xml:space="preserve">Таким </w:t>
      </w:r>
      <w:proofErr w:type="gramStart"/>
      <w:r w:rsidR="0053422F">
        <w:rPr>
          <w:sz w:val="28"/>
          <w:szCs w:val="28"/>
        </w:rPr>
        <w:t>образом</w:t>
      </w:r>
      <w:proofErr w:type="gramEnd"/>
      <w:r w:rsidR="0053422F">
        <w:rPr>
          <w:sz w:val="28"/>
          <w:szCs w:val="28"/>
        </w:rPr>
        <w:t xml:space="preserve"> представленный проект </w:t>
      </w:r>
      <w:r w:rsidR="001213ED">
        <w:rPr>
          <w:sz w:val="28"/>
          <w:szCs w:val="28"/>
        </w:rPr>
        <w:t>разработан в соответствии с</w:t>
      </w:r>
      <w:r w:rsidR="0053422F">
        <w:rPr>
          <w:sz w:val="28"/>
          <w:szCs w:val="28"/>
        </w:rPr>
        <w:t xml:space="preserve"> положениям</w:t>
      </w:r>
      <w:r w:rsidR="001213ED">
        <w:rPr>
          <w:sz w:val="28"/>
          <w:szCs w:val="28"/>
        </w:rPr>
        <w:t>и</w:t>
      </w:r>
      <w:r w:rsidR="0053422F">
        <w:rPr>
          <w:sz w:val="28"/>
          <w:szCs w:val="28"/>
        </w:rPr>
        <w:t xml:space="preserve"> </w:t>
      </w:r>
      <w:r w:rsidR="0053422F" w:rsidRPr="0053422F">
        <w:rPr>
          <w:sz w:val="28"/>
          <w:szCs w:val="28"/>
        </w:rPr>
        <w:t>Закон</w:t>
      </w:r>
      <w:r w:rsidR="0053422F">
        <w:rPr>
          <w:sz w:val="28"/>
          <w:szCs w:val="28"/>
        </w:rPr>
        <w:t>а</w:t>
      </w:r>
      <w:r w:rsidR="0053422F" w:rsidRPr="0053422F">
        <w:rPr>
          <w:sz w:val="28"/>
          <w:szCs w:val="28"/>
        </w:rPr>
        <w:t xml:space="preserve"> Курской области от 11.12.1998 N 35-ЗКО "О гарантиях осуществления главами муниципальных образований полномочий выборных должностных лиц местного самоуправления на постоянной основе"</w:t>
      </w:r>
      <w:r w:rsidR="0053422F">
        <w:rPr>
          <w:sz w:val="28"/>
          <w:szCs w:val="28"/>
        </w:rPr>
        <w:t>.</w:t>
      </w:r>
    </w:p>
    <w:p w:rsidR="00AC0B0E" w:rsidRDefault="00AC0B0E" w:rsidP="00AC0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D66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</w:t>
      </w:r>
    </w:p>
    <w:p w:rsidR="00AC0B0E" w:rsidRDefault="00AC0B0E" w:rsidP="000150B2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</w:p>
    <w:p w:rsidR="003079F9" w:rsidRDefault="003079F9" w:rsidP="00905B8F">
      <w:pPr>
        <w:jc w:val="both"/>
        <w:outlineLvl w:val="0"/>
        <w:rPr>
          <w:sz w:val="28"/>
          <w:szCs w:val="28"/>
        </w:rPr>
      </w:pPr>
    </w:p>
    <w:p w:rsidR="00056EF5" w:rsidRDefault="00056EF5" w:rsidP="00905B8F">
      <w:pPr>
        <w:jc w:val="both"/>
        <w:outlineLvl w:val="0"/>
        <w:rPr>
          <w:sz w:val="28"/>
          <w:szCs w:val="28"/>
        </w:rPr>
      </w:pPr>
    </w:p>
    <w:p w:rsidR="00CC122A" w:rsidRDefault="00A44B6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A44B60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A44B60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A44B60">
        <w:rPr>
          <w:sz w:val="28"/>
          <w:szCs w:val="28"/>
        </w:rPr>
        <w:t>Шеверев</w:t>
      </w:r>
      <w:proofErr w:type="spellEnd"/>
    </w:p>
    <w:sectPr w:rsidR="008620D4" w:rsidRPr="008620D4" w:rsidSect="003079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C49F2"/>
    <w:multiLevelType w:val="multilevel"/>
    <w:tmpl w:val="2F342D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0B2"/>
    <w:rsid w:val="00015601"/>
    <w:rsid w:val="00016795"/>
    <w:rsid w:val="00027907"/>
    <w:rsid w:val="00036787"/>
    <w:rsid w:val="00056EF5"/>
    <w:rsid w:val="00067C9F"/>
    <w:rsid w:val="00097891"/>
    <w:rsid w:val="000B7C5E"/>
    <w:rsid w:val="000C1402"/>
    <w:rsid w:val="000E3C92"/>
    <w:rsid w:val="000F3137"/>
    <w:rsid w:val="0010131B"/>
    <w:rsid w:val="00113C81"/>
    <w:rsid w:val="00115D61"/>
    <w:rsid w:val="00117DA4"/>
    <w:rsid w:val="001213ED"/>
    <w:rsid w:val="0012188F"/>
    <w:rsid w:val="00167D6A"/>
    <w:rsid w:val="001809F2"/>
    <w:rsid w:val="001A362F"/>
    <w:rsid w:val="001B240D"/>
    <w:rsid w:val="001C728B"/>
    <w:rsid w:val="001D79A0"/>
    <w:rsid w:val="00223CF6"/>
    <w:rsid w:val="002327FA"/>
    <w:rsid w:val="00236CDC"/>
    <w:rsid w:val="00254AAA"/>
    <w:rsid w:val="00257FB7"/>
    <w:rsid w:val="00262732"/>
    <w:rsid w:val="002678D6"/>
    <w:rsid w:val="0029141F"/>
    <w:rsid w:val="002B76C6"/>
    <w:rsid w:val="002E01C6"/>
    <w:rsid w:val="002E64F1"/>
    <w:rsid w:val="002E6DCD"/>
    <w:rsid w:val="003079F9"/>
    <w:rsid w:val="0031726E"/>
    <w:rsid w:val="00330F5C"/>
    <w:rsid w:val="00353A62"/>
    <w:rsid w:val="00380A17"/>
    <w:rsid w:val="00390B97"/>
    <w:rsid w:val="003A0E25"/>
    <w:rsid w:val="003C6D83"/>
    <w:rsid w:val="003E4F65"/>
    <w:rsid w:val="003F24E0"/>
    <w:rsid w:val="00407BC6"/>
    <w:rsid w:val="00414B5B"/>
    <w:rsid w:val="00415C1F"/>
    <w:rsid w:val="004336E9"/>
    <w:rsid w:val="00475ACD"/>
    <w:rsid w:val="00485466"/>
    <w:rsid w:val="0049747D"/>
    <w:rsid w:val="004A1C48"/>
    <w:rsid w:val="004C215A"/>
    <w:rsid w:val="004C3336"/>
    <w:rsid w:val="004E0925"/>
    <w:rsid w:val="004E668A"/>
    <w:rsid w:val="00511B6C"/>
    <w:rsid w:val="00523497"/>
    <w:rsid w:val="00531F86"/>
    <w:rsid w:val="00533D02"/>
    <w:rsid w:val="0053422F"/>
    <w:rsid w:val="00536480"/>
    <w:rsid w:val="005463A2"/>
    <w:rsid w:val="0055595B"/>
    <w:rsid w:val="00582A0E"/>
    <w:rsid w:val="005C3EFB"/>
    <w:rsid w:val="006241EB"/>
    <w:rsid w:val="00626B64"/>
    <w:rsid w:val="006C7AF1"/>
    <w:rsid w:val="006E5F6D"/>
    <w:rsid w:val="0071264E"/>
    <w:rsid w:val="00727385"/>
    <w:rsid w:val="00727452"/>
    <w:rsid w:val="0073277E"/>
    <w:rsid w:val="007369CD"/>
    <w:rsid w:val="00742695"/>
    <w:rsid w:val="00747FF1"/>
    <w:rsid w:val="007553B3"/>
    <w:rsid w:val="00786920"/>
    <w:rsid w:val="00791624"/>
    <w:rsid w:val="007B148B"/>
    <w:rsid w:val="007B64E5"/>
    <w:rsid w:val="007C2392"/>
    <w:rsid w:val="0081549A"/>
    <w:rsid w:val="00821AF7"/>
    <w:rsid w:val="00824C67"/>
    <w:rsid w:val="00853BC3"/>
    <w:rsid w:val="0086065F"/>
    <w:rsid w:val="008620D4"/>
    <w:rsid w:val="008770C3"/>
    <w:rsid w:val="008817D6"/>
    <w:rsid w:val="008B1E89"/>
    <w:rsid w:val="008C6B0E"/>
    <w:rsid w:val="008E1304"/>
    <w:rsid w:val="008F2E28"/>
    <w:rsid w:val="009025B1"/>
    <w:rsid w:val="0090419C"/>
    <w:rsid w:val="00905B8F"/>
    <w:rsid w:val="00931D66"/>
    <w:rsid w:val="0093257B"/>
    <w:rsid w:val="00942DCE"/>
    <w:rsid w:val="00943E75"/>
    <w:rsid w:val="00960322"/>
    <w:rsid w:val="00971DC6"/>
    <w:rsid w:val="00974E19"/>
    <w:rsid w:val="00992C26"/>
    <w:rsid w:val="009A464C"/>
    <w:rsid w:val="009B2E10"/>
    <w:rsid w:val="009D0A9F"/>
    <w:rsid w:val="009D7488"/>
    <w:rsid w:val="00A44B60"/>
    <w:rsid w:val="00A91395"/>
    <w:rsid w:val="00AB0BF6"/>
    <w:rsid w:val="00AC0B0E"/>
    <w:rsid w:val="00B043F1"/>
    <w:rsid w:val="00B42687"/>
    <w:rsid w:val="00B42903"/>
    <w:rsid w:val="00B47C58"/>
    <w:rsid w:val="00B704B7"/>
    <w:rsid w:val="00B72E66"/>
    <w:rsid w:val="00B86BA9"/>
    <w:rsid w:val="00B96542"/>
    <w:rsid w:val="00BB36F5"/>
    <w:rsid w:val="00BB7829"/>
    <w:rsid w:val="00BC4AE3"/>
    <w:rsid w:val="00BF5663"/>
    <w:rsid w:val="00BF5E44"/>
    <w:rsid w:val="00C046C2"/>
    <w:rsid w:val="00C42930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C7FB7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E446C2"/>
    <w:rsid w:val="00E542EC"/>
    <w:rsid w:val="00F107FD"/>
    <w:rsid w:val="00F451D3"/>
    <w:rsid w:val="00F4630F"/>
    <w:rsid w:val="00F47465"/>
    <w:rsid w:val="00F80057"/>
    <w:rsid w:val="00F9060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A0E25"/>
    <w:pPr>
      <w:ind w:left="720"/>
      <w:contextualSpacing/>
    </w:pPr>
  </w:style>
  <w:style w:type="paragraph" w:customStyle="1" w:styleId="ConsPlusNormal">
    <w:name w:val="ConsPlusNormal"/>
    <w:rsid w:val="00C42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CC7FB7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CC7FB7"/>
    <w:rPr>
      <w:color w:val="0000FF"/>
      <w:u w:val="single"/>
    </w:rPr>
  </w:style>
  <w:style w:type="paragraph" w:customStyle="1" w:styleId="s22">
    <w:name w:val="s_22"/>
    <w:basedOn w:val="a"/>
    <w:rsid w:val="00CC7FB7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CC7FB7"/>
    <w:rPr>
      <w:rFonts w:ascii="Calibri" w:hAnsi="Calibri" w:cs="Calibri"/>
    </w:rPr>
  </w:style>
  <w:style w:type="paragraph" w:styleId="ad">
    <w:name w:val="No Spacing"/>
    <w:link w:val="ac"/>
    <w:uiPriority w:val="1"/>
    <w:qFormat/>
    <w:rsid w:val="00CC7FB7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A0E25"/>
    <w:pPr>
      <w:ind w:left="720"/>
      <w:contextualSpacing/>
    </w:pPr>
  </w:style>
  <w:style w:type="paragraph" w:customStyle="1" w:styleId="ConsPlusNormal">
    <w:name w:val="ConsPlusNormal"/>
    <w:rsid w:val="00C42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CC7FB7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CC7FB7"/>
    <w:rPr>
      <w:color w:val="0000FF"/>
      <w:u w:val="single"/>
    </w:rPr>
  </w:style>
  <w:style w:type="paragraph" w:customStyle="1" w:styleId="s22">
    <w:name w:val="s_22"/>
    <w:basedOn w:val="a"/>
    <w:rsid w:val="00CC7FB7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CC7FB7"/>
    <w:rPr>
      <w:rFonts w:ascii="Calibri" w:hAnsi="Calibri" w:cs="Calibri"/>
    </w:rPr>
  </w:style>
  <w:style w:type="paragraph" w:styleId="ad">
    <w:name w:val="No Spacing"/>
    <w:link w:val="ac"/>
    <w:uiPriority w:val="1"/>
    <w:qFormat/>
    <w:rsid w:val="00CC7FB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4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6703-9F45-4DA7-9E99-3AF1B35B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2017-12-26T07:22:00Z</cp:lastPrinted>
  <dcterms:created xsi:type="dcterms:W3CDTF">2023-08-28T07:31:00Z</dcterms:created>
  <dcterms:modified xsi:type="dcterms:W3CDTF">2023-08-28T07:52:00Z</dcterms:modified>
</cp:coreProperties>
</file>