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Pr="00BD2A1B" w:rsidRDefault="00967F67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 w:rsidRPr="00BD2A1B">
        <w:rPr>
          <w:b/>
          <w:bCs/>
          <w:spacing w:val="6"/>
          <w:sz w:val="24"/>
          <w:szCs w:val="24"/>
        </w:rPr>
        <w:t xml:space="preserve">от </w:t>
      </w:r>
      <w:r w:rsidR="00E27448">
        <w:rPr>
          <w:b/>
          <w:bCs/>
          <w:spacing w:val="6"/>
          <w:sz w:val="24"/>
          <w:szCs w:val="24"/>
        </w:rPr>
        <w:t>0</w:t>
      </w:r>
      <w:r w:rsidR="001F46DA">
        <w:rPr>
          <w:b/>
          <w:bCs/>
          <w:spacing w:val="6"/>
          <w:sz w:val="24"/>
          <w:szCs w:val="24"/>
        </w:rPr>
        <w:t>1</w:t>
      </w:r>
      <w:r w:rsidR="00E27448">
        <w:rPr>
          <w:b/>
          <w:bCs/>
          <w:spacing w:val="6"/>
          <w:sz w:val="24"/>
          <w:szCs w:val="24"/>
        </w:rPr>
        <w:t xml:space="preserve"> </w:t>
      </w:r>
      <w:r w:rsidR="001F46DA">
        <w:rPr>
          <w:b/>
          <w:bCs/>
          <w:spacing w:val="6"/>
          <w:sz w:val="24"/>
          <w:szCs w:val="24"/>
        </w:rPr>
        <w:t>ноября</w:t>
      </w:r>
      <w:r w:rsidRPr="00BD2A1B">
        <w:rPr>
          <w:b/>
          <w:bCs/>
          <w:spacing w:val="6"/>
          <w:sz w:val="24"/>
          <w:szCs w:val="24"/>
        </w:rPr>
        <w:t xml:space="preserve"> 20</w:t>
      </w:r>
      <w:r w:rsidR="00641CFA">
        <w:rPr>
          <w:b/>
          <w:bCs/>
          <w:spacing w:val="6"/>
          <w:sz w:val="24"/>
          <w:szCs w:val="24"/>
        </w:rPr>
        <w:t>2</w:t>
      </w:r>
      <w:r w:rsidR="001F46DA">
        <w:rPr>
          <w:b/>
          <w:bCs/>
          <w:spacing w:val="6"/>
          <w:sz w:val="24"/>
          <w:szCs w:val="24"/>
        </w:rPr>
        <w:t>3</w:t>
      </w:r>
      <w:r w:rsidR="00FB49A8" w:rsidRPr="00BD2A1B">
        <w:rPr>
          <w:b/>
          <w:bCs/>
          <w:spacing w:val="6"/>
          <w:sz w:val="24"/>
          <w:szCs w:val="24"/>
        </w:rPr>
        <w:t xml:space="preserve"> г. №</w:t>
      </w:r>
      <w:r w:rsidR="00686AD8" w:rsidRPr="00BD2A1B">
        <w:rPr>
          <w:b/>
          <w:bCs/>
          <w:spacing w:val="6"/>
          <w:sz w:val="24"/>
          <w:szCs w:val="24"/>
        </w:rPr>
        <w:t xml:space="preserve"> </w:t>
      </w:r>
      <w:r w:rsidR="001F46DA">
        <w:rPr>
          <w:b/>
          <w:bCs/>
          <w:spacing w:val="6"/>
          <w:sz w:val="24"/>
          <w:szCs w:val="24"/>
        </w:rPr>
        <w:t>21</w:t>
      </w:r>
    </w:p>
    <w:p w:rsidR="00B84DF0" w:rsidRPr="00BA5E3F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4E1C33" w:rsidRPr="0096681C" w:rsidRDefault="004E1C33" w:rsidP="004E1C33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4E1C33" w:rsidRPr="0096681C" w:rsidRDefault="004E1C33" w:rsidP="004E1C33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Контрольно-счетного органа Обоянского района Курской области на 202</w:t>
      </w:r>
      <w:r w:rsidR="0078493D">
        <w:rPr>
          <w:sz w:val="24"/>
          <w:szCs w:val="24"/>
        </w:rPr>
        <w:t>3</w:t>
      </w:r>
      <w:r w:rsidRPr="0096681C">
        <w:rPr>
          <w:sz w:val="24"/>
          <w:szCs w:val="24"/>
        </w:rPr>
        <w:t xml:space="preserve"> год</w:t>
      </w:r>
    </w:p>
    <w:p w:rsidR="004E1C33" w:rsidRPr="0096681C" w:rsidRDefault="004E1C33" w:rsidP="004E1C33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4E1C33" w:rsidRPr="00CA45DF" w:rsidTr="007E46B5">
        <w:tc>
          <w:tcPr>
            <w:tcW w:w="726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Контрольно-счётного органа Обоянского района Курской области на 202</w:t>
            </w:r>
            <w:r w:rsidR="0078493D">
              <w:rPr>
                <w:sz w:val="24"/>
                <w:szCs w:val="24"/>
              </w:rPr>
              <w:t>2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«Обоянский район» Курской области за 202</w:t>
            </w:r>
            <w:r w:rsidR="007849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 Курской области за 202</w:t>
            </w:r>
            <w:r w:rsidR="0078493D">
              <w:rPr>
                <w:sz w:val="24"/>
                <w:szCs w:val="24"/>
              </w:rPr>
              <w:t>2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DA393E" w:rsidRPr="00CA45DF" w:rsidTr="007E46B5">
        <w:tc>
          <w:tcPr>
            <w:tcW w:w="726" w:type="dxa"/>
            <w:shd w:val="clear" w:color="auto" w:fill="auto"/>
          </w:tcPr>
          <w:p w:rsidR="00DA393E" w:rsidRPr="00107C70" w:rsidRDefault="00DA393E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DA393E" w:rsidRPr="00CA45DF" w:rsidRDefault="0078493D" w:rsidP="00DA393E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</w:t>
            </w:r>
            <w:r w:rsidR="008A5DEF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учета и распоряжения земельными участками Администрации Обоянского района Курской области и поступления доходов в местный бюджет от их использования за период 2021 и 2022 г. (совместно с Контрольно-счетной палатой Курской области).</w:t>
            </w:r>
          </w:p>
        </w:tc>
      </w:tr>
      <w:tr w:rsidR="00B82642" w:rsidRPr="00CA45DF" w:rsidTr="007E46B5">
        <w:tc>
          <w:tcPr>
            <w:tcW w:w="726" w:type="dxa"/>
            <w:shd w:val="clear" w:color="auto" w:fill="auto"/>
          </w:tcPr>
          <w:p w:rsidR="00B82642" w:rsidRPr="00107C70" w:rsidRDefault="00B82642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82642" w:rsidRPr="009C35B0" w:rsidRDefault="0078493D" w:rsidP="00DF642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Обоянского района Курской области</w:t>
            </w:r>
            <w:r w:rsidR="00DB1B7A">
              <w:rPr>
                <w:sz w:val="24"/>
                <w:szCs w:val="24"/>
              </w:rPr>
              <w:t xml:space="preserve"> в 2022 году и истекшем периоде 2023 года</w:t>
            </w:r>
            <w:r>
              <w:rPr>
                <w:sz w:val="24"/>
                <w:szCs w:val="24"/>
              </w:rPr>
              <w:t xml:space="preserve"> (параллельно с Контрольно-счетной палатой Курской области).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78493D" w:rsidP="00980E2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="00980E22">
              <w:rPr>
                <w:sz w:val="24"/>
                <w:szCs w:val="24"/>
              </w:rPr>
              <w:t xml:space="preserve">и контроль </w:t>
            </w:r>
            <w:proofErr w:type="gramStart"/>
            <w:r w:rsidR="00980E22">
              <w:rPr>
                <w:sz w:val="24"/>
                <w:szCs w:val="24"/>
              </w:rPr>
              <w:t xml:space="preserve">системы оплаты труда </w:t>
            </w:r>
            <w:r>
              <w:rPr>
                <w:sz w:val="24"/>
                <w:szCs w:val="24"/>
              </w:rPr>
              <w:t xml:space="preserve">работников муниципальных общеобразовательных </w:t>
            </w:r>
            <w:r w:rsidR="00980E22">
              <w:rPr>
                <w:sz w:val="24"/>
                <w:szCs w:val="24"/>
              </w:rPr>
              <w:t>учрежден</w:t>
            </w:r>
            <w:r>
              <w:rPr>
                <w:sz w:val="24"/>
                <w:szCs w:val="24"/>
              </w:rPr>
              <w:t>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A5DEF">
              <w:rPr>
                <w:sz w:val="24"/>
                <w:szCs w:val="24"/>
              </w:rPr>
              <w:t xml:space="preserve">Обоянского района </w:t>
            </w:r>
            <w:r w:rsidR="00980E22">
              <w:rPr>
                <w:sz w:val="24"/>
                <w:szCs w:val="24"/>
              </w:rPr>
              <w:t xml:space="preserve">Курской области </w:t>
            </w:r>
            <w:r w:rsidR="008A5DEF">
              <w:rPr>
                <w:sz w:val="24"/>
                <w:szCs w:val="24"/>
              </w:rPr>
              <w:t>в 2022 году (совместно с Контрольно-счетной палатой Курской области).</w:t>
            </w:r>
          </w:p>
        </w:tc>
      </w:tr>
      <w:tr w:rsidR="00122730" w:rsidRPr="00CA45DF" w:rsidTr="007E46B5">
        <w:tc>
          <w:tcPr>
            <w:tcW w:w="726" w:type="dxa"/>
            <w:shd w:val="clear" w:color="auto" w:fill="auto"/>
          </w:tcPr>
          <w:p w:rsidR="00122730" w:rsidRPr="00107C70" w:rsidRDefault="00122730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22730" w:rsidRDefault="00122730" w:rsidP="00980E22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2730">
              <w:rPr>
                <w:sz w:val="24"/>
                <w:szCs w:val="24"/>
              </w:rPr>
              <w:t>роверк</w:t>
            </w:r>
            <w:r>
              <w:rPr>
                <w:sz w:val="24"/>
                <w:szCs w:val="24"/>
              </w:rPr>
              <w:t>а</w:t>
            </w:r>
            <w:r w:rsidRPr="00122730">
              <w:rPr>
                <w:sz w:val="24"/>
                <w:szCs w:val="24"/>
              </w:rPr>
              <w:t xml:space="preserve"> использования бюджетных сре</w:t>
            </w:r>
            <w:proofErr w:type="gramStart"/>
            <w:r w:rsidRPr="00122730">
              <w:rPr>
                <w:sz w:val="24"/>
                <w:szCs w:val="24"/>
              </w:rPr>
              <w:t>дств в р</w:t>
            </w:r>
            <w:proofErr w:type="gramEnd"/>
            <w:r w:rsidRPr="00122730">
              <w:rPr>
                <w:sz w:val="24"/>
                <w:szCs w:val="24"/>
              </w:rPr>
              <w:t>амках реализации национальн</w:t>
            </w:r>
            <w:r>
              <w:rPr>
                <w:sz w:val="24"/>
                <w:szCs w:val="24"/>
              </w:rPr>
              <w:t>ых</w:t>
            </w:r>
            <w:r w:rsidRPr="00122730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ов, реализуемых МО «Обоянский район» Курской области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Прокуратурой Обоянского района.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8A5DEF">
              <w:rPr>
                <w:sz w:val="24"/>
                <w:szCs w:val="24"/>
              </w:rPr>
              <w:t>2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 и Администрацию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 мониторинг реализации отдельных национальных проектов, реализуемых на территории муниципального района «Обоянский район»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8A5DE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8A5DEF">
              <w:rPr>
                <w:sz w:val="24"/>
                <w:szCs w:val="24"/>
              </w:rPr>
              <w:t>Анализ исполнения целей и задач муниципальных программ муниципального района «Обоянский район» Курской области за 202</w:t>
            </w:r>
            <w:r w:rsidR="008A5DEF" w:rsidRPr="008A5DEF">
              <w:rPr>
                <w:sz w:val="24"/>
                <w:szCs w:val="24"/>
              </w:rPr>
              <w:t>2</w:t>
            </w:r>
            <w:r w:rsidR="008A5DEF">
              <w:rPr>
                <w:sz w:val="24"/>
                <w:szCs w:val="24"/>
              </w:rPr>
              <w:t xml:space="preserve"> </w:t>
            </w:r>
            <w:r w:rsidRPr="008A5DEF">
              <w:rPr>
                <w:sz w:val="24"/>
                <w:szCs w:val="24"/>
              </w:rPr>
              <w:t>год.</w:t>
            </w:r>
          </w:p>
        </w:tc>
      </w:tr>
      <w:tr w:rsidR="001F46DA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DA" w:rsidRPr="00107C70" w:rsidRDefault="001F46DA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DA" w:rsidRPr="00346F3F" w:rsidRDefault="001F46DA" w:rsidP="001F46D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bookmarkStart w:id="0" w:name="_GoBack"/>
            <w:r w:rsidRPr="00346F3F">
              <w:rPr>
                <w:sz w:val="24"/>
                <w:szCs w:val="24"/>
              </w:rPr>
              <w:t>П</w:t>
            </w:r>
            <w:r w:rsidRPr="00346F3F">
              <w:rPr>
                <w:sz w:val="24"/>
                <w:szCs w:val="24"/>
              </w:rPr>
              <w:t>роведении</w:t>
            </w:r>
            <w:r w:rsidRPr="00346F3F">
              <w:rPr>
                <w:bCs/>
                <w:sz w:val="24"/>
                <w:szCs w:val="24"/>
              </w:rPr>
              <w:t xml:space="preserve"> экспертно-аналитического мероприятия «Мониторинг </w:t>
            </w:r>
            <w:proofErr w:type="gramStart"/>
            <w:r w:rsidRPr="00346F3F">
              <w:rPr>
                <w:bCs/>
                <w:sz w:val="24"/>
                <w:szCs w:val="24"/>
              </w:rPr>
              <w:t>формирования фонда оплаты труда органов местного самоуправления</w:t>
            </w:r>
            <w:proofErr w:type="gramEnd"/>
            <w:r w:rsidRPr="00346F3F">
              <w:rPr>
                <w:bCs/>
                <w:sz w:val="24"/>
                <w:szCs w:val="24"/>
              </w:rPr>
              <w:t xml:space="preserve"> Обоянского района Курской области за счет средств местного бюджета в истекшем периоде 2023 года</w:t>
            </w:r>
            <w:r w:rsidRPr="00346F3F">
              <w:rPr>
                <w:sz w:val="24"/>
                <w:szCs w:val="24"/>
              </w:rPr>
              <w:t>»</w:t>
            </w:r>
            <w:bookmarkEnd w:id="0"/>
          </w:p>
        </w:tc>
      </w:tr>
      <w:tr w:rsidR="004E1C33" w:rsidRPr="00107C70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202</w:t>
            </w:r>
            <w:r w:rsidR="008A5D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</w:t>
            </w:r>
            <w:r w:rsidR="008A5DEF">
              <w:rPr>
                <w:sz w:val="24"/>
                <w:szCs w:val="24"/>
              </w:rPr>
              <w:t xml:space="preserve"> и </w:t>
            </w:r>
            <w:proofErr w:type="gramStart"/>
            <w:r w:rsidR="008A5DEF">
              <w:rPr>
                <w:sz w:val="24"/>
                <w:szCs w:val="24"/>
              </w:rPr>
              <w:t>Представительное</w:t>
            </w:r>
            <w:proofErr w:type="gramEnd"/>
            <w:r w:rsidR="008A5DEF">
              <w:rPr>
                <w:sz w:val="24"/>
                <w:szCs w:val="24"/>
              </w:rPr>
              <w:t xml:space="preserve">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8A5DEF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 w:rsidP="004E1C33">
      <w:pPr>
        <w:shd w:val="clear" w:color="auto" w:fill="FFFFFF"/>
        <w:ind w:left="4962" w:right="283"/>
      </w:pPr>
    </w:p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30" w:rsidRDefault="008A6F30">
      <w:r>
        <w:separator/>
      </w:r>
    </w:p>
  </w:endnote>
  <w:endnote w:type="continuationSeparator" w:id="0">
    <w:p w:rsidR="008A6F30" w:rsidRDefault="008A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30" w:rsidRDefault="008A6F30">
      <w:r>
        <w:separator/>
      </w:r>
    </w:p>
  </w:footnote>
  <w:footnote w:type="continuationSeparator" w:id="0">
    <w:p w:rsidR="008A6F30" w:rsidRDefault="008A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F3F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5136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17C16"/>
    <w:rsid w:val="00122730"/>
    <w:rsid w:val="00122FD1"/>
    <w:rsid w:val="0012324D"/>
    <w:rsid w:val="00124A68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0E65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460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2DB5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2BC"/>
    <w:rsid w:val="001F380B"/>
    <w:rsid w:val="001F3E5F"/>
    <w:rsid w:val="001F46DA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5FA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27A3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A7F8B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5E44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46F3F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1C33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2F90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2323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1CFA"/>
    <w:rsid w:val="00643C87"/>
    <w:rsid w:val="0064489D"/>
    <w:rsid w:val="006449AB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1800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493D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A5DEF"/>
    <w:rsid w:val="008A6F30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4EFD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0F0C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8F5"/>
    <w:rsid w:val="00977289"/>
    <w:rsid w:val="009772EE"/>
    <w:rsid w:val="00977A30"/>
    <w:rsid w:val="00977C7A"/>
    <w:rsid w:val="00980E22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35B0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0508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07C8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CAB"/>
    <w:rsid w:val="00B72F36"/>
    <w:rsid w:val="00B73B30"/>
    <w:rsid w:val="00B76674"/>
    <w:rsid w:val="00B77223"/>
    <w:rsid w:val="00B80869"/>
    <w:rsid w:val="00B80C5D"/>
    <w:rsid w:val="00B817E8"/>
    <w:rsid w:val="00B823CA"/>
    <w:rsid w:val="00B82642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5E3F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1B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0881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2B68"/>
    <w:rsid w:val="00CA313A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771E5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93E"/>
    <w:rsid w:val="00DA3BA9"/>
    <w:rsid w:val="00DA40EC"/>
    <w:rsid w:val="00DA4172"/>
    <w:rsid w:val="00DA50DF"/>
    <w:rsid w:val="00DA5EDB"/>
    <w:rsid w:val="00DA663E"/>
    <w:rsid w:val="00DB08C2"/>
    <w:rsid w:val="00DB0BB8"/>
    <w:rsid w:val="00DB1B7A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422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448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351F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635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5D22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  <w:style w:type="paragraph" w:styleId="ab">
    <w:name w:val="footer"/>
    <w:basedOn w:val="a"/>
    <w:link w:val="ac"/>
    <w:unhideWhenUsed/>
    <w:rsid w:val="001F4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  <w:style w:type="paragraph" w:styleId="ab">
    <w:name w:val="footer"/>
    <w:basedOn w:val="a"/>
    <w:link w:val="ac"/>
    <w:unhideWhenUsed/>
    <w:rsid w:val="001F4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5882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207</cp:revision>
  <cp:lastPrinted>2020-12-22T12:20:00Z</cp:lastPrinted>
  <dcterms:created xsi:type="dcterms:W3CDTF">2015-01-23T06:20:00Z</dcterms:created>
  <dcterms:modified xsi:type="dcterms:W3CDTF">2023-11-01T07:41:00Z</dcterms:modified>
</cp:coreProperties>
</file>