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E3" w:rsidRDefault="000A5AE3" w:rsidP="00833CE7">
      <w:pPr>
        <w:jc w:val="both"/>
        <w:rPr>
          <w:b/>
          <w:bCs/>
          <w:sz w:val="28"/>
          <w:szCs w:val="28"/>
        </w:rPr>
      </w:pPr>
    </w:p>
    <w:p w:rsidR="000A5AE3" w:rsidRDefault="000A5AE3" w:rsidP="00833CE7">
      <w:pPr>
        <w:jc w:val="both"/>
        <w:rPr>
          <w:b/>
          <w:bCs/>
          <w:sz w:val="28"/>
          <w:szCs w:val="28"/>
        </w:rPr>
      </w:pPr>
    </w:p>
    <w:p w:rsidR="00833CE7" w:rsidRDefault="00833CE7" w:rsidP="00833CE7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CE7" w:rsidRDefault="00833CE7" w:rsidP="00833CE7">
      <w:pPr>
        <w:jc w:val="both"/>
        <w:rPr>
          <w:b/>
          <w:bCs/>
          <w:sz w:val="28"/>
          <w:szCs w:val="28"/>
        </w:rPr>
      </w:pP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КОНТРОЛЬНО-СЧЕТНЫЙ ОРГАН ОБОЯНСКОГО РАЙОНА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/STgIAAFk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" strokeweight="1.5pt"/>
            </w:pict>
          </mc:Fallback>
        </mc:AlternateContent>
      </w:r>
      <w:r>
        <w:rPr>
          <w:b/>
          <w:bCs/>
          <w:sz w:val="28"/>
          <w:szCs w:val="28"/>
        </w:rPr>
        <w:t>КУРСКОЙ ОБЛАСТИ</w:t>
      </w:r>
    </w:p>
    <w:p w:rsidR="00833CE7" w:rsidRPr="00D570DD" w:rsidRDefault="00833CE7" w:rsidP="00833CE7">
      <w:pPr>
        <w:jc w:val="center"/>
        <w:rPr>
          <w:sz w:val="26"/>
          <w:szCs w:val="26"/>
        </w:rPr>
      </w:pPr>
      <w:r w:rsidRPr="00D570DD">
        <w:rPr>
          <w:sz w:val="26"/>
          <w:szCs w:val="26"/>
        </w:rPr>
        <w:t>306230, Курская обл., г. Обоянь, ул. Шмидта д.6, kso4616@rambler.ru</w:t>
      </w:r>
    </w:p>
    <w:p w:rsidR="00833CE7" w:rsidRPr="00D570DD" w:rsidRDefault="00833CE7" w:rsidP="00833CE7">
      <w:pPr>
        <w:jc w:val="center"/>
        <w:rPr>
          <w:b/>
          <w:bCs/>
          <w:sz w:val="26"/>
          <w:szCs w:val="26"/>
        </w:rPr>
      </w:pP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Default="00833CE7" w:rsidP="00833CE7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="003D2C26">
        <w:rPr>
          <w:b/>
          <w:bCs/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833CE7" w:rsidRDefault="00833CE7" w:rsidP="00833CE7">
      <w:pPr>
        <w:ind w:firstLine="709"/>
        <w:jc w:val="center"/>
        <w:rPr>
          <w:sz w:val="28"/>
          <w:szCs w:val="28"/>
        </w:rPr>
      </w:pPr>
    </w:p>
    <w:p w:rsidR="00833CE7" w:rsidRDefault="00833CE7" w:rsidP="00833C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внешней камеральной проверки отчета об исполнении бюджета муниципального района «Обоянский район» Курской области</w:t>
      </w:r>
    </w:p>
    <w:p w:rsidR="00833CE7" w:rsidRDefault="00833CE7" w:rsidP="00833C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2014 год</w:t>
      </w:r>
    </w:p>
    <w:p w:rsidR="00833CE7" w:rsidRDefault="00833CE7" w:rsidP="00833CE7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u w:val="single"/>
          <w:lang w:eastAsia="ar-SA"/>
        </w:rPr>
        <w:t>г</w:t>
      </w:r>
      <w:proofErr w:type="gramStart"/>
      <w:r>
        <w:rPr>
          <w:sz w:val="28"/>
          <w:szCs w:val="28"/>
          <w:u w:val="single"/>
          <w:lang w:eastAsia="ar-SA"/>
        </w:rPr>
        <w:t>.О</w:t>
      </w:r>
      <w:proofErr w:type="gramEnd"/>
      <w:r>
        <w:rPr>
          <w:sz w:val="28"/>
          <w:szCs w:val="28"/>
          <w:u w:val="single"/>
          <w:lang w:eastAsia="ar-SA"/>
        </w:rPr>
        <w:t>боянь</w:t>
      </w:r>
      <w:proofErr w:type="spellEnd"/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783670">
        <w:rPr>
          <w:sz w:val="28"/>
          <w:szCs w:val="28"/>
          <w:u w:val="single"/>
          <w:lang w:eastAsia="ar-SA"/>
        </w:rPr>
        <w:t>20</w:t>
      </w:r>
      <w:r>
        <w:rPr>
          <w:sz w:val="28"/>
          <w:szCs w:val="28"/>
          <w:u w:val="single"/>
          <w:lang w:eastAsia="ar-SA"/>
        </w:rPr>
        <w:t>.04.2015 г.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Default="00833CE7" w:rsidP="00833CE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833CE7" w:rsidRDefault="00833CE7" w:rsidP="00833CE7">
      <w:pPr>
        <w:ind w:left="720"/>
        <w:rPr>
          <w:b/>
          <w:bCs/>
          <w:sz w:val="28"/>
          <w:szCs w:val="28"/>
        </w:rPr>
      </w:pPr>
    </w:p>
    <w:p w:rsidR="000A5AE3" w:rsidRDefault="00833CE7" w:rsidP="000A5AE3">
      <w:pPr>
        <w:ind w:firstLine="900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</w:t>
      </w:r>
      <w:r w:rsidR="00CB20CE">
        <w:rPr>
          <w:sz w:val="28"/>
          <w:szCs w:val="28"/>
        </w:rPr>
        <w:t xml:space="preserve">1 </w:t>
      </w:r>
      <w:r>
        <w:rPr>
          <w:sz w:val="28"/>
          <w:szCs w:val="28"/>
        </w:rPr>
        <w:t>г. № 6-ФЗ «Об общих принципах органи</w:t>
      </w:r>
      <w:r w:rsidR="00CB20CE">
        <w:rPr>
          <w:sz w:val="28"/>
          <w:szCs w:val="28"/>
        </w:rPr>
        <w:t>зации и деятельности контрольно-</w:t>
      </w:r>
      <w:r>
        <w:rPr>
          <w:sz w:val="28"/>
          <w:szCs w:val="28"/>
        </w:rPr>
        <w:t>счётных органов субъектов Российской Федерации и муниципальных образований»</w:t>
      </w:r>
      <w:r w:rsidR="000A5AE3">
        <w:rPr>
          <w:sz w:val="28"/>
          <w:szCs w:val="28"/>
        </w:rPr>
        <w:t xml:space="preserve">, </w:t>
      </w:r>
      <w:r w:rsidR="000A5AE3" w:rsidRPr="0086538A">
        <w:rPr>
          <w:sz w:val="28"/>
        </w:rPr>
        <w:t xml:space="preserve">план деятельности </w:t>
      </w:r>
      <w:r w:rsidR="000A5AE3" w:rsidRPr="0086538A">
        <w:rPr>
          <w:sz w:val="28"/>
          <w:szCs w:val="28"/>
        </w:rPr>
        <w:t>Контрольно</w:t>
      </w:r>
      <w:r w:rsidR="000A5AE3">
        <w:rPr>
          <w:sz w:val="28"/>
          <w:szCs w:val="28"/>
        </w:rPr>
        <w:t>-счетного</w:t>
      </w:r>
      <w:r w:rsidR="000A5AE3" w:rsidRPr="0086538A">
        <w:rPr>
          <w:sz w:val="28"/>
          <w:szCs w:val="28"/>
        </w:rPr>
        <w:t xml:space="preserve"> органа Обоянск</w:t>
      </w:r>
      <w:r w:rsidR="000A5AE3">
        <w:rPr>
          <w:sz w:val="28"/>
          <w:szCs w:val="28"/>
        </w:rPr>
        <w:t>ого</w:t>
      </w:r>
      <w:r w:rsidR="000A5AE3" w:rsidRPr="0086538A">
        <w:rPr>
          <w:sz w:val="28"/>
          <w:szCs w:val="28"/>
        </w:rPr>
        <w:t xml:space="preserve"> район</w:t>
      </w:r>
      <w:r w:rsidR="000A5AE3">
        <w:rPr>
          <w:sz w:val="28"/>
          <w:szCs w:val="28"/>
        </w:rPr>
        <w:t>а</w:t>
      </w:r>
      <w:r w:rsidR="000A5AE3" w:rsidRPr="0086538A">
        <w:rPr>
          <w:sz w:val="28"/>
          <w:szCs w:val="28"/>
        </w:rPr>
        <w:t xml:space="preserve"> Курской области на 201</w:t>
      </w:r>
      <w:r w:rsidR="000A5AE3">
        <w:rPr>
          <w:sz w:val="28"/>
          <w:szCs w:val="28"/>
        </w:rPr>
        <w:t>5</w:t>
      </w:r>
      <w:r w:rsidR="000A5AE3" w:rsidRPr="0086538A">
        <w:rPr>
          <w:sz w:val="28"/>
          <w:szCs w:val="28"/>
        </w:rPr>
        <w:t xml:space="preserve"> год.</w:t>
      </w:r>
    </w:p>
    <w:p w:rsidR="00833CE7" w:rsidRDefault="00833CE7" w:rsidP="00833CE7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проверки:</w:t>
      </w:r>
      <w:r>
        <w:rPr>
          <w:sz w:val="28"/>
          <w:szCs w:val="28"/>
        </w:rPr>
        <w:t xml:space="preserve"> Проверить достоверность предоставленного отчета, как носителя полной информации о финансовой деятельности главного (главных) распорядителя (распорядителей) бюджетных средств.</w:t>
      </w:r>
    </w:p>
    <w:p w:rsidR="00833CE7" w:rsidRDefault="00833CE7" w:rsidP="00833CE7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проверки:</w:t>
      </w:r>
      <w:r>
        <w:rPr>
          <w:sz w:val="28"/>
          <w:szCs w:val="28"/>
        </w:rPr>
        <w:t xml:space="preserve"> Отчет Администрации муниципального района «Обоянский район» Курской области об исполнении местного бюджета за 201</w:t>
      </w:r>
      <w:r w:rsidR="0052011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833CE7" w:rsidRDefault="00833CE7" w:rsidP="00833CE7">
      <w:pPr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 проверки:</w:t>
      </w:r>
      <w:r>
        <w:rPr>
          <w:sz w:val="28"/>
          <w:szCs w:val="28"/>
        </w:rPr>
        <w:t xml:space="preserve"> выборочный</w:t>
      </w:r>
      <w:r w:rsidR="0025279B">
        <w:rPr>
          <w:sz w:val="28"/>
          <w:szCs w:val="28"/>
        </w:rPr>
        <w:t>.</w:t>
      </w:r>
    </w:p>
    <w:p w:rsidR="00833CE7" w:rsidRDefault="00833CE7" w:rsidP="00833CE7">
      <w:pPr>
        <w:ind w:firstLine="900"/>
        <w:jc w:val="both"/>
        <w:rPr>
          <w:sz w:val="28"/>
          <w:szCs w:val="28"/>
        </w:rPr>
      </w:pPr>
    </w:p>
    <w:p w:rsidR="002338FF" w:rsidRDefault="00833CE7" w:rsidP="00833CE7">
      <w:pPr>
        <w:pStyle w:val="aa"/>
        <w:numPr>
          <w:ilvl w:val="0"/>
          <w:numId w:val="1"/>
        </w:numPr>
        <w:tabs>
          <w:tab w:val="num" w:pos="284"/>
        </w:tabs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исполнения решения </w:t>
      </w:r>
    </w:p>
    <w:p w:rsidR="00833CE7" w:rsidRDefault="00833CE7" w:rsidP="002338FF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отчетного года</w:t>
      </w:r>
    </w:p>
    <w:p w:rsidR="00833CE7" w:rsidRPr="00746334" w:rsidRDefault="00833CE7" w:rsidP="00833CE7">
      <w:pPr>
        <w:ind w:firstLine="90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В соответствии с отчетом об исполнении бюджета Обоянского ра</w:t>
      </w:r>
      <w:r w:rsidR="00746334">
        <w:rPr>
          <w:sz w:val="28"/>
          <w:szCs w:val="28"/>
        </w:rPr>
        <w:t>йона плановые назначения на 2014</w:t>
      </w:r>
      <w:r w:rsidRPr="00746334">
        <w:rPr>
          <w:sz w:val="28"/>
          <w:szCs w:val="28"/>
        </w:rPr>
        <w:t xml:space="preserve"> год по доходам составили </w:t>
      </w:r>
      <w:r w:rsidR="00746334">
        <w:rPr>
          <w:sz w:val="28"/>
          <w:szCs w:val="28"/>
        </w:rPr>
        <w:t>552770,3</w:t>
      </w:r>
      <w:r w:rsidRPr="00746334">
        <w:rPr>
          <w:sz w:val="28"/>
          <w:szCs w:val="28"/>
        </w:rPr>
        <w:t xml:space="preserve"> тыс. руб., по расходам </w:t>
      </w:r>
      <w:r w:rsidR="00746334">
        <w:rPr>
          <w:sz w:val="28"/>
          <w:szCs w:val="28"/>
        </w:rPr>
        <w:t>558736,2</w:t>
      </w:r>
      <w:r w:rsidRPr="00746334">
        <w:rPr>
          <w:sz w:val="28"/>
          <w:szCs w:val="28"/>
        </w:rPr>
        <w:t xml:space="preserve"> тыс. руб. Дефицит бюджета запланирован в сумме </w:t>
      </w:r>
      <w:r w:rsidR="00746334">
        <w:rPr>
          <w:sz w:val="28"/>
          <w:szCs w:val="28"/>
        </w:rPr>
        <w:t>5965,9</w:t>
      </w:r>
      <w:r w:rsidRPr="00746334">
        <w:rPr>
          <w:sz w:val="28"/>
          <w:szCs w:val="28"/>
        </w:rPr>
        <w:t xml:space="preserve"> тыс. руб.</w:t>
      </w:r>
    </w:p>
    <w:p w:rsidR="00833CE7" w:rsidRPr="00746334" w:rsidRDefault="00833CE7" w:rsidP="00833CE7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46334">
        <w:rPr>
          <w:b/>
          <w:bCs/>
          <w:sz w:val="28"/>
          <w:szCs w:val="28"/>
        </w:rPr>
        <w:t>Исполнение доходной части бюджета</w:t>
      </w:r>
    </w:p>
    <w:p w:rsidR="00833CE7" w:rsidRPr="00746334" w:rsidRDefault="00900C88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2014</w:t>
      </w:r>
      <w:r w:rsidR="00833CE7" w:rsidRPr="00746334">
        <w:rPr>
          <w:sz w:val="28"/>
          <w:szCs w:val="28"/>
        </w:rPr>
        <w:t xml:space="preserve"> год доходы бюджета муниципального района «Обоянский район» Курской области исполнены в сумме </w:t>
      </w:r>
      <w:r>
        <w:rPr>
          <w:sz w:val="28"/>
          <w:szCs w:val="28"/>
        </w:rPr>
        <w:t>572056,5</w:t>
      </w:r>
      <w:r w:rsidR="00833CE7" w:rsidRPr="00746334">
        <w:rPr>
          <w:sz w:val="28"/>
          <w:szCs w:val="28"/>
        </w:rPr>
        <w:t xml:space="preserve"> тыс. руб. (10</w:t>
      </w:r>
      <w:r>
        <w:rPr>
          <w:sz w:val="28"/>
          <w:szCs w:val="28"/>
        </w:rPr>
        <w:t>3</w:t>
      </w:r>
      <w:r w:rsidR="00833CE7" w:rsidRPr="00746334">
        <w:rPr>
          <w:sz w:val="28"/>
          <w:szCs w:val="28"/>
        </w:rPr>
        <w:t xml:space="preserve">,5 % плановых назначений), в том числе собственные доходы в сумме </w:t>
      </w:r>
      <w:r>
        <w:rPr>
          <w:sz w:val="28"/>
          <w:szCs w:val="28"/>
        </w:rPr>
        <w:t>139944,5</w:t>
      </w:r>
      <w:r w:rsidR="00833CE7" w:rsidRPr="00746334">
        <w:rPr>
          <w:sz w:val="28"/>
          <w:szCs w:val="28"/>
        </w:rPr>
        <w:t xml:space="preserve"> тыс. рублей (11</w:t>
      </w:r>
      <w:r>
        <w:rPr>
          <w:sz w:val="28"/>
          <w:szCs w:val="28"/>
        </w:rPr>
        <w:t>7,5</w:t>
      </w:r>
      <w:r w:rsidR="00833CE7" w:rsidRPr="00746334">
        <w:rPr>
          <w:sz w:val="28"/>
          <w:szCs w:val="28"/>
        </w:rPr>
        <w:t xml:space="preserve">% плановых назначений). </w:t>
      </w:r>
    </w:p>
    <w:p w:rsidR="00833CE7" w:rsidRPr="00746334" w:rsidRDefault="00CB20CE" w:rsidP="00CB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2014</w:t>
      </w:r>
      <w:r w:rsidR="00833CE7" w:rsidRPr="00746334">
        <w:rPr>
          <w:sz w:val="28"/>
          <w:szCs w:val="28"/>
        </w:rPr>
        <w:t xml:space="preserve"> года собственные доходы составили 2</w:t>
      </w:r>
      <w:r w:rsidR="00900C88">
        <w:rPr>
          <w:sz w:val="28"/>
          <w:szCs w:val="28"/>
        </w:rPr>
        <w:t>4</w:t>
      </w:r>
      <w:r w:rsidR="00833CE7" w:rsidRPr="00746334">
        <w:rPr>
          <w:sz w:val="28"/>
          <w:szCs w:val="28"/>
        </w:rPr>
        <w:t>,</w:t>
      </w:r>
      <w:r w:rsidR="00900C88">
        <w:rPr>
          <w:sz w:val="28"/>
          <w:szCs w:val="28"/>
        </w:rPr>
        <w:t>5</w:t>
      </w:r>
      <w:r w:rsidR="00833CE7" w:rsidRPr="00746334">
        <w:rPr>
          <w:sz w:val="28"/>
          <w:szCs w:val="28"/>
        </w:rPr>
        <w:t xml:space="preserve">% от всех доходов бюджета муниципального образования, при этом основными источниками формирования собственных доходов местного бюджета являлись налоговые доходы: </w:t>
      </w:r>
    </w:p>
    <w:p w:rsidR="006E5CC9" w:rsidRDefault="006E5CC9" w:rsidP="00833CE7">
      <w:pPr>
        <w:ind w:firstLine="720"/>
        <w:jc w:val="both"/>
        <w:rPr>
          <w:sz w:val="28"/>
          <w:szCs w:val="28"/>
        </w:rPr>
      </w:pPr>
    </w:p>
    <w:p w:rsidR="006E5CC9" w:rsidRDefault="006E5CC9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 – Доходы бюджета муниципального района «Обоянский район» Курской области за 2014 год, тыс. руб.</w:t>
      </w:r>
    </w:p>
    <w:p w:rsidR="006E5CC9" w:rsidRDefault="006E5CC9" w:rsidP="00833CE7">
      <w:pPr>
        <w:ind w:firstLine="720"/>
        <w:jc w:val="both"/>
        <w:rPr>
          <w:sz w:val="28"/>
          <w:szCs w:val="28"/>
        </w:rPr>
      </w:pPr>
    </w:p>
    <w:tbl>
      <w:tblPr>
        <w:tblW w:w="10201" w:type="dxa"/>
        <w:tblInd w:w="93" w:type="dxa"/>
        <w:tblLook w:val="04A0" w:firstRow="1" w:lastRow="0" w:firstColumn="1" w:lastColumn="0" w:noHBand="0" w:noVBand="1"/>
      </w:tblPr>
      <w:tblGrid>
        <w:gridCol w:w="3701"/>
        <w:gridCol w:w="1720"/>
        <w:gridCol w:w="1580"/>
        <w:gridCol w:w="1720"/>
        <w:gridCol w:w="1480"/>
      </w:tblGrid>
      <w:tr w:rsidR="006E5CC9" w:rsidRPr="006E5CC9" w:rsidTr="006E5CC9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 Утвержденные бюджетные назначения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 xml:space="preserve"> Удельный вес в общей сумме </w:t>
            </w:r>
            <w:r>
              <w:rPr>
                <w:rFonts w:ascii="Arial CYR" w:hAnsi="Arial CYR" w:cs="Arial CYR"/>
                <w:sz w:val="20"/>
                <w:szCs w:val="20"/>
              </w:rPr>
              <w:t>доходов</w:t>
            </w:r>
            <w:r w:rsidRPr="006E5CC9">
              <w:rPr>
                <w:rFonts w:ascii="Arial CYR" w:hAnsi="Arial CYR" w:cs="Arial CYR"/>
                <w:sz w:val="20"/>
                <w:szCs w:val="20"/>
              </w:rPr>
              <w:t>, %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552 770,3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572 056,5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119 062,7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139 944,5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117,5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24,5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96 557,5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114 380,3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96 557,5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114 380,3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118,5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10 677,1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9 955,6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10 624,0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9 934,6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53,1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39,6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1 644,0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1 772,1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</w:tr>
      <w:tr w:rsidR="006E5CC9" w:rsidRPr="006E5CC9" w:rsidTr="006E5CC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7 286,1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10 266,0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140,9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530,3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545,6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444,7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451,4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819,0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1 510,3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184,4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1 104,0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1 124,8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433 707,6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432 112,1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75,5</w:t>
            </w:r>
          </w:p>
        </w:tc>
      </w:tr>
      <w:tr w:rsidR="006E5CC9" w:rsidRPr="006E5CC9" w:rsidTr="006E5CC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433 707,6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432 240,6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75,6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12 378,8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12 378,8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12 378,8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12 378,8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2,2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121 789,6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121 788,6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21,3</w:t>
            </w:r>
          </w:p>
        </w:tc>
      </w:tr>
      <w:tr w:rsidR="006E5CC9" w:rsidRPr="006E5CC9" w:rsidTr="006E5CC9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298 782,0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297 330,4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52,0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757,2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742,8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98,1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</w:tr>
      <w:tr w:rsidR="006E5CC9" w:rsidRPr="006E5CC9" w:rsidTr="006E5CC9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18,6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6E5CC9" w:rsidRPr="006E5CC9" w:rsidTr="006E5CC9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C9" w:rsidRPr="006E5CC9" w:rsidRDefault="006E5CC9" w:rsidP="006E5CC9">
            <w:pPr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-147,2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E5CC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</w:tbl>
    <w:p w:rsidR="006E5CC9" w:rsidRDefault="006E5CC9" w:rsidP="00833CE7">
      <w:pPr>
        <w:ind w:firstLine="720"/>
        <w:jc w:val="both"/>
        <w:rPr>
          <w:sz w:val="28"/>
          <w:szCs w:val="28"/>
        </w:rPr>
      </w:pP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lastRenderedPageBreak/>
        <w:t xml:space="preserve">Налог на доходы физических лиц (в сумме </w:t>
      </w:r>
      <w:r w:rsidR="00900C88">
        <w:rPr>
          <w:sz w:val="28"/>
          <w:szCs w:val="28"/>
        </w:rPr>
        <w:t>114380,3</w:t>
      </w:r>
      <w:r w:rsidRPr="00746334">
        <w:rPr>
          <w:sz w:val="28"/>
          <w:szCs w:val="28"/>
        </w:rPr>
        <w:t xml:space="preserve"> тыс. руб. или </w:t>
      </w:r>
      <w:r w:rsidR="00900C88">
        <w:rPr>
          <w:sz w:val="28"/>
          <w:szCs w:val="28"/>
        </w:rPr>
        <w:t>20,0</w:t>
      </w:r>
      <w:r w:rsidRPr="00746334">
        <w:rPr>
          <w:sz w:val="28"/>
          <w:szCs w:val="28"/>
        </w:rPr>
        <w:t xml:space="preserve">% </w:t>
      </w:r>
      <w:r w:rsidR="00900C88">
        <w:rPr>
          <w:sz w:val="28"/>
          <w:szCs w:val="28"/>
        </w:rPr>
        <w:t>от общей суммы доходов</w:t>
      </w:r>
      <w:r w:rsidRPr="00746334">
        <w:rPr>
          <w:sz w:val="28"/>
          <w:szCs w:val="28"/>
        </w:rPr>
        <w:t>).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Единый налог на вмененный доход –</w:t>
      </w:r>
      <w:r w:rsidR="00063418">
        <w:rPr>
          <w:sz w:val="28"/>
          <w:szCs w:val="28"/>
        </w:rPr>
        <w:t>9934,6</w:t>
      </w:r>
      <w:r w:rsidRPr="00746334">
        <w:rPr>
          <w:sz w:val="28"/>
          <w:szCs w:val="28"/>
        </w:rPr>
        <w:t xml:space="preserve"> тыс. руб. или </w:t>
      </w:r>
      <w:r w:rsidR="00063418">
        <w:rPr>
          <w:sz w:val="28"/>
          <w:szCs w:val="28"/>
        </w:rPr>
        <w:t>1,7</w:t>
      </w:r>
      <w:r w:rsidRPr="00746334">
        <w:rPr>
          <w:sz w:val="28"/>
          <w:szCs w:val="28"/>
        </w:rPr>
        <w:t xml:space="preserve">% </w:t>
      </w:r>
      <w:r w:rsidR="00063418">
        <w:rPr>
          <w:sz w:val="28"/>
          <w:szCs w:val="28"/>
        </w:rPr>
        <w:t>от общей суммы поступлений</w:t>
      </w:r>
      <w:r w:rsidRPr="00746334">
        <w:rPr>
          <w:sz w:val="28"/>
          <w:szCs w:val="28"/>
        </w:rPr>
        <w:t>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Государственная пошлина – </w:t>
      </w:r>
      <w:r w:rsidR="00063418">
        <w:rPr>
          <w:sz w:val="28"/>
          <w:szCs w:val="28"/>
        </w:rPr>
        <w:t>1772,1</w:t>
      </w:r>
      <w:r w:rsidRPr="00746334">
        <w:rPr>
          <w:sz w:val="28"/>
          <w:szCs w:val="28"/>
        </w:rPr>
        <w:t xml:space="preserve"> тыс. руб</w:t>
      </w:r>
      <w:r w:rsidR="00063418">
        <w:rPr>
          <w:sz w:val="28"/>
          <w:szCs w:val="28"/>
        </w:rPr>
        <w:t>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Вместе с тем, поступления по собственным доходам были исполнены в 201</w:t>
      </w:r>
      <w:r w:rsidR="00063418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году в объеме, превышающем плановые назначения, в том числе: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Налог на доходы физических лиц – на </w:t>
      </w:r>
      <w:r w:rsidR="00063418">
        <w:rPr>
          <w:sz w:val="28"/>
          <w:szCs w:val="28"/>
        </w:rPr>
        <w:t>18,5%.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Государственная пошлина – </w:t>
      </w:r>
      <w:r w:rsidR="00063418">
        <w:rPr>
          <w:sz w:val="28"/>
          <w:szCs w:val="28"/>
        </w:rPr>
        <w:t>7,8%.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Не исполнение плановых назначений по единому налогу на вмененный доход составляет </w:t>
      </w:r>
      <w:r w:rsidR="00063418">
        <w:rPr>
          <w:sz w:val="28"/>
          <w:szCs w:val="28"/>
        </w:rPr>
        <w:t>6,5% от суммы запланированных поступлений и 40,4% по единому сельскохозяйственному налогу</w:t>
      </w:r>
      <w:r w:rsidRPr="00746334">
        <w:rPr>
          <w:sz w:val="28"/>
          <w:szCs w:val="28"/>
        </w:rPr>
        <w:t>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Наибольший удельный вес в общей сумме неналоговых доходов занимают доходы от использования имущества, находящегося в муниципальной собственности (</w:t>
      </w:r>
      <w:r w:rsidR="00063418">
        <w:rPr>
          <w:sz w:val="28"/>
          <w:szCs w:val="28"/>
        </w:rPr>
        <w:t>10266,0</w:t>
      </w:r>
      <w:r w:rsidRPr="00746334">
        <w:rPr>
          <w:sz w:val="28"/>
          <w:szCs w:val="28"/>
        </w:rPr>
        <w:t xml:space="preserve"> тыс. руб.).</w:t>
      </w:r>
      <w:r w:rsidR="00063418">
        <w:rPr>
          <w:sz w:val="28"/>
          <w:szCs w:val="28"/>
        </w:rPr>
        <w:t xml:space="preserve"> Поступление данного вида доходов более чем на 40% превысило плановые показатели.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Поступления доходов от продажи материальных и не материальных активов составили </w:t>
      </w:r>
      <w:r w:rsidR="00063418">
        <w:rPr>
          <w:sz w:val="28"/>
          <w:szCs w:val="28"/>
        </w:rPr>
        <w:t>1510,3</w:t>
      </w:r>
      <w:r w:rsidRPr="00746334">
        <w:rPr>
          <w:sz w:val="28"/>
          <w:szCs w:val="28"/>
        </w:rPr>
        <w:t xml:space="preserve"> тыс. руб. </w:t>
      </w:r>
    </w:p>
    <w:p w:rsidR="00063418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Штрафы, санкции, возмещение ущерба – 1</w:t>
      </w:r>
      <w:r w:rsidR="00063418">
        <w:rPr>
          <w:sz w:val="28"/>
          <w:szCs w:val="28"/>
        </w:rPr>
        <w:t xml:space="preserve">124,8 </w:t>
      </w:r>
      <w:r w:rsidRPr="00746334">
        <w:rPr>
          <w:sz w:val="28"/>
          <w:szCs w:val="28"/>
        </w:rPr>
        <w:t xml:space="preserve">тыс. руб. 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По </w:t>
      </w:r>
      <w:r w:rsidR="00063418">
        <w:rPr>
          <w:sz w:val="28"/>
          <w:szCs w:val="28"/>
        </w:rPr>
        <w:t>всем видам</w:t>
      </w:r>
      <w:r w:rsidRPr="00746334">
        <w:rPr>
          <w:sz w:val="28"/>
          <w:szCs w:val="28"/>
        </w:rPr>
        <w:t xml:space="preserve"> неналоговых поступлений объем исполнения оказался выше плановых назначений: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Наибольший удельный вес в общей сумме доходов бюджета района занимают безвозмездные поступления от других бюджетов бюджетной системы РФ (</w:t>
      </w:r>
      <w:r w:rsidR="00063418">
        <w:rPr>
          <w:sz w:val="28"/>
          <w:szCs w:val="28"/>
        </w:rPr>
        <w:t>432112,1</w:t>
      </w:r>
      <w:r w:rsidRPr="00746334">
        <w:rPr>
          <w:sz w:val="28"/>
          <w:szCs w:val="28"/>
        </w:rPr>
        <w:t xml:space="preserve"> тыс. руб. или </w:t>
      </w:r>
      <w:r w:rsidR="00063418">
        <w:rPr>
          <w:sz w:val="28"/>
          <w:szCs w:val="28"/>
        </w:rPr>
        <w:t>75,5</w:t>
      </w:r>
      <w:r w:rsidRPr="00746334">
        <w:rPr>
          <w:sz w:val="28"/>
          <w:szCs w:val="28"/>
        </w:rPr>
        <w:t>% от общей суммы доходов) в том числе: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Дотации – </w:t>
      </w:r>
      <w:r w:rsidR="00063418">
        <w:rPr>
          <w:sz w:val="28"/>
          <w:szCs w:val="28"/>
        </w:rPr>
        <w:t>12378,8</w:t>
      </w:r>
      <w:r w:rsidRPr="00746334">
        <w:rPr>
          <w:sz w:val="28"/>
          <w:szCs w:val="28"/>
        </w:rPr>
        <w:t xml:space="preserve"> тыс. руб. или </w:t>
      </w:r>
      <w:r w:rsidR="00063418">
        <w:rPr>
          <w:sz w:val="28"/>
          <w:szCs w:val="28"/>
        </w:rPr>
        <w:t>2,0</w:t>
      </w:r>
      <w:r w:rsidRPr="00746334">
        <w:rPr>
          <w:sz w:val="28"/>
          <w:szCs w:val="28"/>
        </w:rPr>
        <w:t xml:space="preserve">% </w:t>
      </w:r>
      <w:r w:rsidR="00063418">
        <w:rPr>
          <w:sz w:val="28"/>
          <w:szCs w:val="28"/>
        </w:rPr>
        <w:t>от обще суммы доходов местного бюджета</w:t>
      </w:r>
      <w:r w:rsidRPr="00746334">
        <w:rPr>
          <w:sz w:val="28"/>
          <w:szCs w:val="28"/>
        </w:rPr>
        <w:t>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Субсидии –</w:t>
      </w:r>
      <w:r w:rsidR="00063418">
        <w:rPr>
          <w:sz w:val="28"/>
          <w:szCs w:val="28"/>
        </w:rPr>
        <w:t>121788,6</w:t>
      </w:r>
      <w:r w:rsidRPr="00746334">
        <w:rPr>
          <w:sz w:val="28"/>
          <w:szCs w:val="28"/>
        </w:rPr>
        <w:t xml:space="preserve"> тыс. руб. или </w:t>
      </w:r>
      <w:r w:rsidR="00063418">
        <w:rPr>
          <w:sz w:val="28"/>
          <w:szCs w:val="28"/>
        </w:rPr>
        <w:t>21,3</w:t>
      </w:r>
      <w:r w:rsidRPr="00746334">
        <w:rPr>
          <w:sz w:val="28"/>
          <w:szCs w:val="28"/>
        </w:rPr>
        <w:t>% от безвозмездных поступлений.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Субвенции  – </w:t>
      </w:r>
      <w:r w:rsidR="00063418">
        <w:rPr>
          <w:sz w:val="28"/>
          <w:szCs w:val="28"/>
        </w:rPr>
        <w:t>297330,4</w:t>
      </w:r>
      <w:r w:rsidRPr="00746334">
        <w:rPr>
          <w:sz w:val="28"/>
          <w:szCs w:val="28"/>
        </w:rPr>
        <w:t xml:space="preserve"> тыс. руб. или </w:t>
      </w:r>
      <w:r w:rsidR="00063418">
        <w:rPr>
          <w:sz w:val="28"/>
          <w:szCs w:val="28"/>
        </w:rPr>
        <w:t>52,0</w:t>
      </w:r>
      <w:r w:rsidRPr="00746334">
        <w:rPr>
          <w:sz w:val="28"/>
          <w:szCs w:val="28"/>
        </w:rPr>
        <w:t>%.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Таким образом, очевидно, что муниципальный район «Обоянский район» Курской области не располагает реальными возможностями за счёт собственных сре</w:t>
      </w:r>
      <w:proofErr w:type="gramStart"/>
      <w:r w:rsidRPr="00746334">
        <w:rPr>
          <w:sz w:val="28"/>
          <w:szCs w:val="28"/>
        </w:rPr>
        <w:t>дств сф</w:t>
      </w:r>
      <w:proofErr w:type="gramEnd"/>
      <w:r w:rsidRPr="00746334">
        <w:rPr>
          <w:sz w:val="28"/>
          <w:szCs w:val="28"/>
        </w:rPr>
        <w:t>ормировать местный бюджет, обеспечивающий выполнение полномочий в полном объёме. Собственные доходы бюджета района не соответствуют потребностям органов местного самоуправления для реализации ими собственных полномочий, осуществления капитальных вложений для развития и модернизации объектов инфраструктуры.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</w:p>
    <w:p w:rsidR="00833CE7" w:rsidRPr="00746334" w:rsidRDefault="00833CE7" w:rsidP="00833CE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46334">
        <w:rPr>
          <w:b/>
          <w:bCs/>
          <w:sz w:val="28"/>
          <w:szCs w:val="28"/>
        </w:rPr>
        <w:t>Дефицит бюджета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При планируемом на 201</w:t>
      </w:r>
      <w:r w:rsidR="0003107A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 дефиците бюджета муниципального образования </w:t>
      </w:r>
      <w:r w:rsidR="0003107A">
        <w:rPr>
          <w:sz w:val="28"/>
          <w:szCs w:val="28"/>
        </w:rPr>
        <w:t>5965,9</w:t>
      </w:r>
      <w:r w:rsidRPr="00746334">
        <w:rPr>
          <w:sz w:val="28"/>
          <w:szCs w:val="28"/>
        </w:rPr>
        <w:t xml:space="preserve"> тыс. руб. фактически бюджет исполнен с профицитом в сумме </w:t>
      </w:r>
      <w:r w:rsidR="0003107A">
        <w:rPr>
          <w:sz w:val="28"/>
          <w:szCs w:val="28"/>
        </w:rPr>
        <w:t>15058,7</w:t>
      </w:r>
      <w:r w:rsidRPr="00746334">
        <w:rPr>
          <w:sz w:val="28"/>
          <w:szCs w:val="28"/>
        </w:rPr>
        <w:t xml:space="preserve"> тыс. руб. 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Таким образом, требования статьи 92.1 Бюджетного кодекса Российской Федерации о не превышении величины дефицита бюджета выполнены.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</w:p>
    <w:p w:rsidR="00833CE7" w:rsidRPr="00746334" w:rsidRDefault="00833CE7" w:rsidP="00833CE7">
      <w:pPr>
        <w:pStyle w:val="a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46334">
        <w:rPr>
          <w:b/>
          <w:bCs/>
          <w:sz w:val="28"/>
          <w:szCs w:val="28"/>
        </w:rPr>
        <w:t>Исполнение расходов бюджета</w:t>
      </w:r>
    </w:p>
    <w:p w:rsidR="00833CE7" w:rsidRPr="00746334" w:rsidRDefault="00833CE7" w:rsidP="00833CE7">
      <w:pPr>
        <w:pStyle w:val="aa"/>
        <w:rPr>
          <w:b/>
          <w:bCs/>
          <w:sz w:val="28"/>
          <w:szCs w:val="28"/>
        </w:rPr>
      </w:pPr>
    </w:p>
    <w:p w:rsidR="00833CE7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lastRenderedPageBreak/>
        <w:t>Расходы бюджета муниципального образования за 201</w:t>
      </w:r>
      <w:r w:rsidR="00EA64F6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 исполнены на 99,</w:t>
      </w:r>
      <w:r w:rsidR="00EA64F6">
        <w:rPr>
          <w:sz w:val="28"/>
          <w:szCs w:val="28"/>
        </w:rPr>
        <w:t>7</w:t>
      </w:r>
      <w:r w:rsidRPr="00746334">
        <w:rPr>
          <w:sz w:val="28"/>
          <w:szCs w:val="28"/>
        </w:rPr>
        <w:t xml:space="preserve"> % и составили </w:t>
      </w:r>
      <w:r w:rsidR="00EA64F6">
        <w:rPr>
          <w:sz w:val="28"/>
          <w:szCs w:val="28"/>
        </w:rPr>
        <w:t>556997,8</w:t>
      </w:r>
      <w:r w:rsidRPr="00746334">
        <w:rPr>
          <w:sz w:val="28"/>
          <w:szCs w:val="28"/>
        </w:rPr>
        <w:t xml:space="preserve"> тыс. рублей.  </w:t>
      </w:r>
    </w:p>
    <w:p w:rsidR="006E5CC9" w:rsidRDefault="006E5CC9" w:rsidP="00833CE7">
      <w:pPr>
        <w:ind w:firstLine="720"/>
        <w:jc w:val="both"/>
        <w:rPr>
          <w:sz w:val="28"/>
          <w:szCs w:val="28"/>
        </w:rPr>
      </w:pPr>
    </w:p>
    <w:p w:rsidR="006E5CC9" w:rsidRDefault="006E5CC9" w:rsidP="00833C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2. – Расходы бюджета муниципального района «Обоянский район» Курской области за 2014 год, тыс. руб.</w:t>
      </w:r>
    </w:p>
    <w:p w:rsidR="006E5CC9" w:rsidRDefault="006E5CC9" w:rsidP="00833CE7">
      <w:pPr>
        <w:ind w:firstLine="720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78"/>
        <w:gridCol w:w="1651"/>
        <w:gridCol w:w="1651"/>
        <w:gridCol w:w="1280"/>
        <w:gridCol w:w="1378"/>
      </w:tblGrid>
      <w:tr w:rsidR="006E5CC9" w:rsidRPr="006E5CC9" w:rsidTr="006E5CC9">
        <w:trPr>
          <w:trHeight w:val="9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Утверждено бюджеты муниципальных районов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Исполнено по бюджетам муниципальных районов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Удельный вес в общей сумме расходов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558 736,2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556 997,8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30 812,1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30 785,0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5,5</w:t>
            </w:r>
          </w:p>
        </w:tc>
      </w:tr>
      <w:tr w:rsidR="006E5CC9" w:rsidRPr="006E5CC9" w:rsidTr="006E5CC9">
        <w:trPr>
          <w:trHeight w:val="450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</w:tr>
      <w:tr w:rsidR="006E5CC9" w:rsidRPr="006E5CC9" w:rsidTr="006E5CC9">
        <w:trPr>
          <w:trHeight w:val="67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929,6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929,6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</w:tr>
      <w:tr w:rsidR="006E5CC9" w:rsidRPr="006E5CC9" w:rsidTr="006E5CC9">
        <w:trPr>
          <w:trHeight w:val="67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13 372,2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13 356,9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2,4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6E5CC9" w:rsidRPr="006E5CC9" w:rsidTr="006E5CC9">
        <w:trPr>
          <w:trHeight w:val="67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1 076,3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1 076,3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14 058,2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14 047,2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2,5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1 025,5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0,2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430 984,0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430 073,6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77,2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160 408,3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159 615,7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28,7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250 866,3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250 749,2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45,0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4 345,2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4 344,5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0,8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15 364,2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15 364,2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2,8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22 555,5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22 533,3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4,0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50 565,5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49 793,3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8,9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6E5CC9" w:rsidRPr="006E5CC9" w:rsidTr="006E5CC9">
        <w:trPr>
          <w:trHeight w:val="67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22 539,8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22 539,8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4,0</w:t>
            </w:r>
          </w:p>
        </w:tc>
      </w:tr>
      <w:tr w:rsidR="006E5CC9" w:rsidRPr="006E5CC9" w:rsidTr="006E5CC9">
        <w:trPr>
          <w:trHeight w:val="225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C9" w:rsidRPr="006E5CC9" w:rsidRDefault="006E5CC9" w:rsidP="006E5CC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 xml:space="preserve"> "--", </w:t>
            </w:r>
            <w:proofErr w:type="gramEnd"/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профицит "+")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-5 965,9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15 058,7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CC9" w:rsidRPr="006E5CC9" w:rsidRDefault="006E5CC9" w:rsidP="006E5CC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E5CC9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</w:tbl>
    <w:p w:rsidR="006E5CC9" w:rsidRPr="00746334" w:rsidRDefault="006E5CC9" w:rsidP="00833CE7">
      <w:pPr>
        <w:ind w:firstLine="720"/>
        <w:jc w:val="both"/>
        <w:rPr>
          <w:sz w:val="28"/>
          <w:szCs w:val="28"/>
        </w:rPr>
      </w:pP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По разделу «Общегосударственные вопросы» расходы составили </w:t>
      </w:r>
      <w:r w:rsidR="003F2DA4">
        <w:rPr>
          <w:sz w:val="28"/>
          <w:szCs w:val="28"/>
        </w:rPr>
        <w:t>99,9</w:t>
      </w:r>
      <w:r w:rsidRPr="00746334">
        <w:rPr>
          <w:sz w:val="28"/>
          <w:szCs w:val="28"/>
        </w:rPr>
        <w:t xml:space="preserve">% плановых назначений или </w:t>
      </w:r>
      <w:r w:rsidR="003F2DA4">
        <w:rPr>
          <w:sz w:val="28"/>
          <w:szCs w:val="28"/>
        </w:rPr>
        <w:t>30785,0</w:t>
      </w:r>
      <w:r w:rsidRPr="00746334">
        <w:rPr>
          <w:sz w:val="28"/>
          <w:szCs w:val="28"/>
        </w:rPr>
        <w:t xml:space="preserve"> тыс. рублей. Удельный вес расходов по данному разделу составил </w:t>
      </w:r>
      <w:r w:rsidR="003F2DA4">
        <w:rPr>
          <w:sz w:val="28"/>
          <w:szCs w:val="28"/>
        </w:rPr>
        <w:t>5,5</w:t>
      </w:r>
      <w:r w:rsidRPr="00746334">
        <w:rPr>
          <w:sz w:val="28"/>
          <w:szCs w:val="28"/>
        </w:rPr>
        <w:t xml:space="preserve"> % от общей суммы расходов бюджета 201</w:t>
      </w:r>
      <w:r w:rsidR="003F2DA4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года.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Расходы по разделу «Общегосударственные вопросы» производились на следующие цели:</w:t>
      </w:r>
    </w:p>
    <w:p w:rsidR="00833CE7" w:rsidRPr="00746334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46334">
        <w:rPr>
          <w:sz w:val="28"/>
          <w:szCs w:val="28"/>
        </w:rPr>
        <w:lastRenderedPageBreak/>
        <w:t xml:space="preserve">«Функционирование высшего должностного лица органа местного самоуправления» - </w:t>
      </w:r>
      <w:r w:rsidR="003F2DA4">
        <w:rPr>
          <w:sz w:val="28"/>
          <w:szCs w:val="28"/>
        </w:rPr>
        <w:t>1210,0</w:t>
      </w:r>
      <w:r w:rsidRPr="00746334">
        <w:rPr>
          <w:sz w:val="28"/>
          <w:szCs w:val="28"/>
        </w:rPr>
        <w:t xml:space="preserve"> тыс. рублей, что составляет 100 % плановых назначений.</w:t>
      </w:r>
    </w:p>
    <w:p w:rsidR="00833CE7" w:rsidRPr="00746334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 w:rsidR="003F2DA4">
        <w:rPr>
          <w:sz w:val="28"/>
          <w:szCs w:val="28"/>
        </w:rPr>
        <w:t>929,6</w:t>
      </w:r>
      <w:r w:rsidRPr="00746334">
        <w:rPr>
          <w:sz w:val="28"/>
          <w:szCs w:val="28"/>
        </w:rPr>
        <w:t xml:space="preserve"> тыс. руб. (100%).</w:t>
      </w:r>
    </w:p>
    <w:p w:rsidR="00833CE7" w:rsidRPr="00746334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«Функционирование местных администраций» - </w:t>
      </w:r>
      <w:r w:rsidR="003F2DA4">
        <w:rPr>
          <w:sz w:val="28"/>
          <w:szCs w:val="28"/>
        </w:rPr>
        <w:t>13356,9</w:t>
      </w:r>
      <w:r w:rsidRPr="00746334">
        <w:rPr>
          <w:sz w:val="28"/>
          <w:szCs w:val="28"/>
        </w:rPr>
        <w:t xml:space="preserve"> тыс. руб. (</w:t>
      </w:r>
      <w:r w:rsidR="003F2DA4">
        <w:rPr>
          <w:sz w:val="28"/>
          <w:szCs w:val="28"/>
        </w:rPr>
        <w:t>99,9%</w:t>
      </w:r>
      <w:r w:rsidRPr="00746334">
        <w:rPr>
          <w:sz w:val="28"/>
          <w:szCs w:val="28"/>
        </w:rPr>
        <w:t xml:space="preserve">). </w:t>
      </w:r>
    </w:p>
    <w:p w:rsidR="00833CE7" w:rsidRPr="00746334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– </w:t>
      </w:r>
      <w:r w:rsidR="003F2DA4">
        <w:rPr>
          <w:sz w:val="28"/>
          <w:szCs w:val="28"/>
        </w:rPr>
        <w:t>1076,3</w:t>
      </w:r>
      <w:r w:rsidRPr="00746334">
        <w:rPr>
          <w:sz w:val="28"/>
          <w:szCs w:val="28"/>
        </w:rPr>
        <w:t xml:space="preserve"> тыс. руб. (100%).</w:t>
      </w:r>
    </w:p>
    <w:p w:rsidR="00833CE7" w:rsidRPr="00746334" w:rsidRDefault="00833CE7" w:rsidP="00833CE7">
      <w:pPr>
        <w:pStyle w:val="aa"/>
        <w:numPr>
          <w:ilvl w:val="0"/>
          <w:numId w:val="3"/>
        </w:numPr>
        <w:ind w:left="1701" w:hanging="992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«Обеспечение проведения выборов и референдумов» - </w:t>
      </w:r>
      <w:r w:rsidR="003F2DA4">
        <w:rPr>
          <w:sz w:val="28"/>
          <w:szCs w:val="28"/>
        </w:rPr>
        <w:t>165,0</w:t>
      </w:r>
      <w:r w:rsidRPr="00746334">
        <w:rPr>
          <w:sz w:val="28"/>
          <w:szCs w:val="28"/>
        </w:rPr>
        <w:t xml:space="preserve"> тыс. руб. (100%).</w:t>
      </w:r>
    </w:p>
    <w:p w:rsidR="00833CE7" w:rsidRPr="00746334" w:rsidRDefault="00833CE7" w:rsidP="00833CE7">
      <w:pPr>
        <w:pStyle w:val="aa"/>
        <w:numPr>
          <w:ilvl w:val="0"/>
          <w:numId w:val="3"/>
        </w:numPr>
        <w:ind w:left="1701" w:hanging="992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«Другие общегосударственные вопросы» - </w:t>
      </w:r>
      <w:r w:rsidR="003F2DA4">
        <w:rPr>
          <w:sz w:val="28"/>
          <w:szCs w:val="28"/>
        </w:rPr>
        <w:t>14047,2</w:t>
      </w:r>
      <w:r w:rsidRPr="00746334">
        <w:rPr>
          <w:sz w:val="28"/>
          <w:szCs w:val="28"/>
        </w:rPr>
        <w:t xml:space="preserve"> тыс. рублей (</w:t>
      </w:r>
      <w:r w:rsidR="003F2DA4">
        <w:rPr>
          <w:sz w:val="28"/>
          <w:szCs w:val="28"/>
        </w:rPr>
        <w:t>99,9</w:t>
      </w:r>
      <w:r w:rsidRPr="00746334">
        <w:rPr>
          <w:sz w:val="28"/>
          <w:szCs w:val="28"/>
        </w:rPr>
        <w:t>%).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Постановлением Администрации Курской области от 21.11.2013 г. №866-па Обоянскому району утвержден норматив расходов на содержание органов местного самоуправления в сумме 17842,5 тыс. руб.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Фактически расходы на содержание органов местного самоуправления составили: </w:t>
      </w:r>
    </w:p>
    <w:p w:rsidR="00833CE7" w:rsidRPr="00746334" w:rsidRDefault="003F2DA4" w:rsidP="00833C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1210,0</w:t>
      </w:r>
      <w:r w:rsidR="00833CE7" w:rsidRPr="00746334">
        <w:rPr>
          <w:sz w:val="28"/>
          <w:szCs w:val="28"/>
        </w:rPr>
        <w:t xml:space="preserve"> </w:t>
      </w:r>
      <w:r w:rsidR="00833CE7" w:rsidRPr="00746334">
        <w:t xml:space="preserve">(высшее должностное лицо местной администрации – код расходов 0102) </w:t>
      </w:r>
      <w:r w:rsidR="00833CE7" w:rsidRPr="00746334">
        <w:rPr>
          <w:sz w:val="28"/>
          <w:szCs w:val="28"/>
        </w:rPr>
        <w:t xml:space="preserve">+ </w:t>
      </w:r>
      <w:r>
        <w:rPr>
          <w:b/>
          <w:bCs/>
          <w:sz w:val="28"/>
          <w:szCs w:val="28"/>
        </w:rPr>
        <w:t>929,6</w:t>
      </w:r>
      <w:r w:rsidR="00833CE7" w:rsidRPr="00746334">
        <w:rPr>
          <w:sz w:val="28"/>
          <w:szCs w:val="28"/>
        </w:rPr>
        <w:t xml:space="preserve"> </w:t>
      </w:r>
      <w:r w:rsidR="00833CE7" w:rsidRPr="00746334">
        <w:t>(расходы на содержание представительного собрания 0103)</w:t>
      </w:r>
      <w:r w:rsidR="00833CE7" w:rsidRPr="00746334">
        <w:rPr>
          <w:sz w:val="28"/>
          <w:szCs w:val="28"/>
        </w:rPr>
        <w:t xml:space="preserve"> +</w:t>
      </w:r>
      <w:r w:rsidR="00D033AD">
        <w:rPr>
          <w:b/>
          <w:bCs/>
          <w:sz w:val="28"/>
          <w:szCs w:val="28"/>
        </w:rPr>
        <w:t>12725,4</w:t>
      </w:r>
      <w:r w:rsidR="00833CE7" w:rsidRPr="00746334">
        <w:rPr>
          <w:sz w:val="28"/>
          <w:szCs w:val="28"/>
        </w:rPr>
        <w:t xml:space="preserve"> </w:t>
      </w:r>
      <w:r w:rsidR="00833CE7" w:rsidRPr="00746334">
        <w:t xml:space="preserve">(расходы по коду расходов 0104 – (минус) фактические выплаты за счет средств, полученных из регионального бюджета) </w:t>
      </w:r>
      <w:r w:rsidR="00833CE7" w:rsidRPr="00746334">
        <w:rPr>
          <w:sz w:val="28"/>
          <w:szCs w:val="28"/>
        </w:rPr>
        <w:t xml:space="preserve">+ </w:t>
      </w:r>
      <w:r w:rsidR="00750CA2">
        <w:rPr>
          <w:b/>
          <w:bCs/>
          <w:sz w:val="28"/>
          <w:szCs w:val="28"/>
        </w:rPr>
        <w:t>701</w:t>
      </w:r>
      <w:r w:rsidR="009812EB">
        <w:rPr>
          <w:b/>
          <w:bCs/>
          <w:sz w:val="28"/>
          <w:szCs w:val="28"/>
        </w:rPr>
        <w:t>,8</w:t>
      </w:r>
      <w:r w:rsidR="00833CE7" w:rsidRPr="00746334">
        <w:rPr>
          <w:sz w:val="28"/>
          <w:szCs w:val="28"/>
        </w:rPr>
        <w:t xml:space="preserve"> </w:t>
      </w:r>
      <w:r w:rsidR="00833CE7" w:rsidRPr="00746334">
        <w:t>(расходы за счет средств местного бюджета на содержание КСО района)</w:t>
      </w:r>
      <w:r w:rsidR="00833CE7" w:rsidRPr="00746334">
        <w:rPr>
          <w:sz w:val="28"/>
          <w:szCs w:val="28"/>
        </w:rPr>
        <w:t xml:space="preserve"> + </w:t>
      </w:r>
      <w:r w:rsidR="00D033AD">
        <w:rPr>
          <w:b/>
          <w:bCs/>
          <w:sz w:val="28"/>
          <w:szCs w:val="28"/>
        </w:rPr>
        <w:t>1198,1</w:t>
      </w:r>
      <w:r w:rsidR="00833CE7" w:rsidRPr="00746334">
        <w:rPr>
          <w:sz w:val="28"/>
          <w:szCs w:val="28"/>
        </w:rPr>
        <w:t xml:space="preserve"> </w:t>
      </w:r>
      <w:r w:rsidR="00833CE7" w:rsidRPr="00746334">
        <w:t>(расходы на содержание управления образования)</w:t>
      </w:r>
      <w:r w:rsidR="00833CE7" w:rsidRPr="00746334">
        <w:rPr>
          <w:sz w:val="28"/>
          <w:szCs w:val="28"/>
        </w:rPr>
        <w:t xml:space="preserve"> + </w:t>
      </w:r>
      <w:r w:rsidR="00D033AD">
        <w:rPr>
          <w:b/>
          <w:bCs/>
          <w:sz w:val="28"/>
          <w:szCs w:val="28"/>
        </w:rPr>
        <w:t>1077,6</w:t>
      </w:r>
      <w:r w:rsidR="00833CE7" w:rsidRPr="00746334">
        <w:rPr>
          <w:sz w:val="28"/>
          <w:szCs w:val="28"/>
        </w:rPr>
        <w:t xml:space="preserve"> </w:t>
      </w:r>
      <w:r w:rsidR="00833CE7" w:rsidRPr="00746334">
        <w:t>(расходы на содержание управления культуры)</w:t>
      </w:r>
      <w:r w:rsidR="00833CE7" w:rsidRPr="00746334">
        <w:rPr>
          <w:sz w:val="28"/>
          <w:szCs w:val="28"/>
        </w:rPr>
        <w:t xml:space="preserve"> = </w:t>
      </w:r>
      <w:r w:rsidR="009812EB">
        <w:rPr>
          <w:b/>
          <w:bCs/>
          <w:color w:val="000000"/>
          <w:sz w:val="28"/>
          <w:szCs w:val="28"/>
        </w:rPr>
        <w:t>17842,5</w:t>
      </w:r>
      <w:r w:rsidR="00833CE7" w:rsidRPr="00746334">
        <w:rPr>
          <w:color w:val="000000"/>
          <w:sz w:val="28"/>
          <w:szCs w:val="28"/>
        </w:rPr>
        <w:t xml:space="preserve"> тыс. рублей. </w:t>
      </w:r>
      <w:proofErr w:type="gramEnd"/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Таким образом, фактические расходы на содержание органов местного самоуправления составили </w:t>
      </w:r>
      <w:r w:rsidR="009812EB">
        <w:rPr>
          <w:sz w:val="28"/>
          <w:szCs w:val="28"/>
        </w:rPr>
        <w:t>17842,5</w:t>
      </w:r>
      <w:r w:rsidRPr="00746334">
        <w:rPr>
          <w:sz w:val="28"/>
          <w:szCs w:val="28"/>
        </w:rPr>
        <w:t xml:space="preserve"> тыс. руб., </w:t>
      </w:r>
      <w:r w:rsidR="009812EB">
        <w:rPr>
          <w:sz w:val="28"/>
          <w:szCs w:val="28"/>
        </w:rPr>
        <w:t>что не превышает установленный норматив.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Расходы по разделу «Национальная экономика» составили </w:t>
      </w:r>
      <w:r w:rsidR="009812EB">
        <w:rPr>
          <w:sz w:val="28"/>
          <w:szCs w:val="28"/>
        </w:rPr>
        <w:t>1019,0</w:t>
      </w:r>
      <w:r w:rsidRPr="00746334">
        <w:rPr>
          <w:sz w:val="28"/>
          <w:szCs w:val="28"/>
        </w:rPr>
        <w:t xml:space="preserve"> тыс. рублей или 9</w:t>
      </w:r>
      <w:r w:rsidR="009812EB">
        <w:rPr>
          <w:sz w:val="28"/>
          <w:szCs w:val="28"/>
        </w:rPr>
        <w:t>9</w:t>
      </w:r>
      <w:r w:rsidRPr="00746334">
        <w:rPr>
          <w:sz w:val="28"/>
          <w:szCs w:val="28"/>
        </w:rPr>
        <w:t>,4% от плановых назначений на 201</w:t>
      </w:r>
      <w:r w:rsidR="009812EB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Расходы по разделу «Образование»  занимают наибольший удельный вес в расходах бюджета района и составляют </w:t>
      </w:r>
      <w:r w:rsidR="009812EB">
        <w:rPr>
          <w:sz w:val="28"/>
          <w:szCs w:val="28"/>
        </w:rPr>
        <w:t>430073,6</w:t>
      </w:r>
      <w:r w:rsidRPr="00746334">
        <w:rPr>
          <w:sz w:val="28"/>
          <w:szCs w:val="28"/>
        </w:rPr>
        <w:t xml:space="preserve"> тыс. рублей, что является 99,</w:t>
      </w:r>
      <w:r w:rsidR="009812EB">
        <w:rPr>
          <w:sz w:val="28"/>
          <w:szCs w:val="28"/>
        </w:rPr>
        <w:t>8</w:t>
      </w:r>
      <w:r w:rsidRPr="00746334">
        <w:rPr>
          <w:sz w:val="28"/>
          <w:szCs w:val="28"/>
        </w:rPr>
        <w:t xml:space="preserve"> % от запланированного уровня.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По разделу «Культура, кинематография» при плане бюджетных ассигнований в </w:t>
      </w:r>
      <w:r w:rsidR="009812EB">
        <w:rPr>
          <w:sz w:val="28"/>
          <w:szCs w:val="28"/>
        </w:rPr>
        <w:t>22555,5</w:t>
      </w:r>
      <w:r w:rsidRPr="00746334">
        <w:rPr>
          <w:sz w:val="28"/>
          <w:szCs w:val="28"/>
        </w:rPr>
        <w:t xml:space="preserve"> тыс. рублей фактически расходы составили </w:t>
      </w:r>
      <w:r w:rsidR="009812EB">
        <w:rPr>
          <w:sz w:val="28"/>
          <w:szCs w:val="28"/>
        </w:rPr>
        <w:t>22533,3</w:t>
      </w:r>
      <w:r w:rsidRPr="00746334">
        <w:rPr>
          <w:sz w:val="28"/>
          <w:szCs w:val="28"/>
        </w:rPr>
        <w:t xml:space="preserve"> тыс. рублей.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Исполнение по разделу «Социальная политика» составило </w:t>
      </w:r>
      <w:r w:rsidR="009812EB">
        <w:rPr>
          <w:sz w:val="28"/>
          <w:szCs w:val="28"/>
        </w:rPr>
        <w:t>49793,3</w:t>
      </w:r>
      <w:r w:rsidRPr="00746334">
        <w:rPr>
          <w:sz w:val="28"/>
          <w:szCs w:val="28"/>
        </w:rPr>
        <w:t xml:space="preserve"> тыс. рублей или </w:t>
      </w:r>
      <w:r w:rsidR="009812EB">
        <w:rPr>
          <w:sz w:val="28"/>
          <w:szCs w:val="28"/>
        </w:rPr>
        <w:t>98,5</w:t>
      </w:r>
      <w:r w:rsidRPr="00746334">
        <w:rPr>
          <w:sz w:val="28"/>
          <w:szCs w:val="28"/>
        </w:rPr>
        <w:t xml:space="preserve"> % к плановым назначениям (</w:t>
      </w:r>
      <w:r w:rsidR="009812EB">
        <w:rPr>
          <w:sz w:val="28"/>
          <w:szCs w:val="28"/>
        </w:rPr>
        <w:t>50565,5</w:t>
      </w:r>
      <w:r w:rsidRPr="00746334">
        <w:rPr>
          <w:sz w:val="28"/>
          <w:szCs w:val="28"/>
        </w:rPr>
        <w:t xml:space="preserve"> тыс. рублей).  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Расходы по разделу «Физическая культура и спорт» составили </w:t>
      </w:r>
      <w:r w:rsidR="009812EB">
        <w:rPr>
          <w:sz w:val="28"/>
          <w:szCs w:val="28"/>
        </w:rPr>
        <w:t>253,8</w:t>
      </w:r>
      <w:r w:rsidRPr="00746334">
        <w:rPr>
          <w:sz w:val="28"/>
          <w:szCs w:val="28"/>
        </w:rPr>
        <w:t xml:space="preserve"> тыс. рублей или </w:t>
      </w:r>
      <w:r w:rsidR="009812EB">
        <w:rPr>
          <w:sz w:val="28"/>
          <w:szCs w:val="28"/>
        </w:rPr>
        <w:t>100%</w:t>
      </w:r>
      <w:r w:rsidRPr="00746334">
        <w:rPr>
          <w:sz w:val="28"/>
          <w:szCs w:val="28"/>
        </w:rPr>
        <w:t xml:space="preserve"> о</w:t>
      </w:r>
      <w:r w:rsidR="009812EB">
        <w:rPr>
          <w:sz w:val="28"/>
          <w:szCs w:val="28"/>
        </w:rPr>
        <w:t>т плановых назначений на 2014</w:t>
      </w:r>
      <w:r w:rsidRPr="00746334">
        <w:rPr>
          <w:sz w:val="28"/>
          <w:szCs w:val="28"/>
        </w:rPr>
        <w:t xml:space="preserve"> год.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Расходы по разделу «Межбюджетные трансферты общего характера бюджетам субъектов Российской Федерации и муниципальных образований» исполнены на 100% (</w:t>
      </w:r>
      <w:r w:rsidR="009812EB">
        <w:rPr>
          <w:sz w:val="28"/>
          <w:szCs w:val="28"/>
        </w:rPr>
        <w:t>22539,8</w:t>
      </w:r>
      <w:r w:rsidRPr="00746334">
        <w:rPr>
          <w:sz w:val="28"/>
          <w:szCs w:val="28"/>
        </w:rPr>
        <w:t xml:space="preserve"> тыс. руб.).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По данным </w:t>
      </w:r>
      <w:r w:rsidR="008E39C6">
        <w:rPr>
          <w:sz w:val="28"/>
          <w:szCs w:val="28"/>
        </w:rPr>
        <w:t>баланса</w:t>
      </w:r>
      <w:r w:rsidRPr="00746334">
        <w:rPr>
          <w:sz w:val="28"/>
          <w:szCs w:val="28"/>
        </w:rPr>
        <w:t xml:space="preserve"> дебиторская </w:t>
      </w:r>
      <w:r w:rsidR="008E39C6">
        <w:rPr>
          <w:sz w:val="28"/>
          <w:szCs w:val="28"/>
        </w:rPr>
        <w:t>задолженность на конец отчетного периода составляет 183,5 тыс. руб</w:t>
      </w:r>
      <w:r w:rsidRPr="00746334">
        <w:rPr>
          <w:sz w:val="28"/>
          <w:szCs w:val="28"/>
        </w:rPr>
        <w:t>.</w:t>
      </w:r>
    </w:p>
    <w:p w:rsidR="00833CE7" w:rsidRPr="00746334" w:rsidRDefault="00833CE7" w:rsidP="00833CE7">
      <w:pPr>
        <w:ind w:firstLine="720"/>
        <w:jc w:val="both"/>
        <w:rPr>
          <w:sz w:val="28"/>
          <w:szCs w:val="28"/>
        </w:rPr>
      </w:pPr>
    </w:p>
    <w:p w:rsidR="00833CE7" w:rsidRPr="00746334" w:rsidRDefault="00833CE7" w:rsidP="00833CE7">
      <w:pPr>
        <w:ind w:firstLine="720"/>
        <w:jc w:val="center"/>
        <w:rPr>
          <w:b/>
          <w:bCs/>
          <w:sz w:val="28"/>
          <w:szCs w:val="28"/>
        </w:rPr>
      </w:pPr>
      <w:r w:rsidRPr="00746334">
        <w:rPr>
          <w:b/>
          <w:sz w:val="28"/>
          <w:szCs w:val="28"/>
        </w:rPr>
        <w:t>6.</w:t>
      </w:r>
      <w:r w:rsidRPr="00746334">
        <w:rPr>
          <w:sz w:val="28"/>
          <w:szCs w:val="28"/>
        </w:rPr>
        <w:t xml:space="preserve"> </w:t>
      </w:r>
      <w:r w:rsidRPr="00746334">
        <w:rPr>
          <w:b/>
          <w:bCs/>
          <w:sz w:val="28"/>
          <w:szCs w:val="28"/>
        </w:rPr>
        <w:t>Выводы и предложения</w:t>
      </w:r>
    </w:p>
    <w:p w:rsidR="00833CE7" w:rsidRPr="00746334" w:rsidRDefault="00833CE7" w:rsidP="00833CE7">
      <w:pPr>
        <w:pStyle w:val="aa"/>
        <w:ind w:left="1725"/>
        <w:rPr>
          <w:b/>
          <w:bCs/>
          <w:sz w:val="28"/>
          <w:szCs w:val="28"/>
        </w:rPr>
      </w:pPr>
    </w:p>
    <w:p w:rsidR="00833CE7" w:rsidRPr="00746334" w:rsidRDefault="00833CE7" w:rsidP="00833CE7">
      <w:pPr>
        <w:ind w:firstLine="709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На основании представленного отчёта об исполнении бюджета муниципального района «Обоянский район» Курской области за 201</w:t>
      </w:r>
      <w:r w:rsidR="00A473AE" w:rsidRPr="00746334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 можно сделать следующие выводы: </w:t>
      </w:r>
    </w:p>
    <w:p w:rsidR="00833CE7" w:rsidRPr="00746334" w:rsidRDefault="00833CE7" w:rsidP="00833CE7">
      <w:pPr>
        <w:ind w:firstLine="709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1. Пакет документов соответствует требованиям статьи 264.1 Бюджетного Кодекса РФ.</w:t>
      </w:r>
    </w:p>
    <w:p w:rsidR="00833CE7" w:rsidRPr="00746334" w:rsidRDefault="00833CE7" w:rsidP="00833CE7">
      <w:pPr>
        <w:ind w:firstLine="709"/>
        <w:jc w:val="both"/>
        <w:rPr>
          <w:sz w:val="28"/>
          <w:szCs w:val="28"/>
        </w:rPr>
      </w:pPr>
      <w:r w:rsidRPr="00746334">
        <w:rPr>
          <w:sz w:val="28"/>
          <w:szCs w:val="28"/>
        </w:rPr>
        <w:t>2. В 201</w:t>
      </w:r>
      <w:r w:rsidR="008E39C6">
        <w:rPr>
          <w:sz w:val="28"/>
          <w:szCs w:val="28"/>
        </w:rPr>
        <w:t>4</w:t>
      </w:r>
      <w:r w:rsidRPr="00746334">
        <w:rPr>
          <w:sz w:val="28"/>
          <w:szCs w:val="28"/>
        </w:rPr>
        <w:t xml:space="preserve"> году к утвержденным плановым показателям дополнительно получены доходы на общую сумму </w:t>
      </w:r>
      <w:r w:rsidR="008E39C6">
        <w:rPr>
          <w:sz w:val="28"/>
          <w:szCs w:val="28"/>
        </w:rPr>
        <w:t>19286,2</w:t>
      </w:r>
      <w:r w:rsidRPr="00746334">
        <w:rPr>
          <w:sz w:val="28"/>
          <w:szCs w:val="28"/>
        </w:rPr>
        <w:t xml:space="preserve"> тыс. руб.</w:t>
      </w:r>
    </w:p>
    <w:p w:rsidR="00833CE7" w:rsidRPr="00746334" w:rsidRDefault="00833CE7" w:rsidP="00833CE7">
      <w:pPr>
        <w:ind w:firstLine="709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3. Неиспользованные назначения по расходам составили </w:t>
      </w:r>
      <w:r w:rsidR="008E39C6">
        <w:rPr>
          <w:sz w:val="28"/>
          <w:szCs w:val="28"/>
        </w:rPr>
        <w:t>1738,4</w:t>
      </w:r>
      <w:r w:rsidRPr="00746334">
        <w:rPr>
          <w:sz w:val="28"/>
          <w:szCs w:val="28"/>
        </w:rPr>
        <w:t xml:space="preserve"> тыс. руб.</w:t>
      </w:r>
    </w:p>
    <w:p w:rsidR="00833CE7" w:rsidRPr="00746334" w:rsidRDefault="00833CE7" w:rsidP="00833CE7">
      <w:pPr>
        <w:ind w:firstLine="709"/>
        <w:jc w:val="both"/>
        <w:rPr>
          <w:sz w:val="28"/>
          <w:szCs w:val="28"/>
        </w:rPr>
      </w:pPr>
      <w:r w:rsidRPr="00746334">
        <w:rPr>
          <w:sz w:val="28"/>
          <w:szCs w:val="28"/>
        </w:rPr>
        <w:t xml:space="preserve">4. Доля помощи областного бюджета в доходах муниципального образования составила </w:t>
      </w:r>
      <w:r w:rsidR="008E39C6">
        <w:rPr>
          <w:sz w:val="28"/>
          <w:szCs w:val="28"/>
        </w:rPr>
        <w:t>75,</w:t>
      </w:r>
      <w:r w:rsidR="00122201">
        <w:rPr>
          <w:sz w:val="28"/>
          <w:szCs w:val="28"/>
        </w:rPr>
        <w:t>5</w:t>
      </w:r>
      <w:r w:rsidRPr="00746334">
        <w:rPr>
          <w:sz w:val="28"/>
          <w:szCs w:val="28"/>
        </w:rPr>
        <w:t>%.</w:t>
      </w:r>
    </w:p>
    <w:p w:rsidR="00833CE7" w:rsidRPr="00746334" w:rsidRDefault="008E39C6" w:rsidP="0083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3CE7" w:rsidRPr="00746334">
        <w:rPr>
          <w:sz w:val="28"/>
          <w:szCs w:val="28"/>
        </w:rPr>
        <w:t>. Требования статьи 92.1 Бюджетного Кодекса РФ о размере дефицита бюджета муниципального образования выполнены.</w:t>
      </w:r>
    </w:p>
    <w:p w:rsidR="00833CE7" w:rsidRPr="00746334" w:rsidRDefault="008E39C6" w:rsidP="00833C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3CE7" w:rsidRPr="00746334">
        <w:rPr>
          <w:sz w:val="28"/>
          <w:szCs w:val="28"/>
        </w:rPr>
        <w:t>. Норматив расходов на содержание органов местного самоуправления соблюден.</w:t>
      </w:r>
    </w:p>
    <w:p w:rsidR="008E39C6" w:rsidRPr="00746334" w:rsidRDefault="00942F8A" w:rsidP="008E3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3CE7" w:rsidRPr="00746334">
        <w:rPr>
          <w:sz w:val="28"/>
          <w:szCs w:val="28"/>
        </w:rPr>
        <w:t xml:space="preserve">. </w:t>
      </w:r>
      <w:r w:rsidR="008E39C6" w:rsidRPr="00746334">
        <w:rPr>
          <w:sz w:val="28"/>
          <w:szCs w:val="28"/>
        </w:rPr>
        <w:t xml:space="preserve">По данным </w:t>
      </w:r>
      <w:r w:rsidR="008E39C6">
        <w:rPr>
          <w:sz w:val="28"/>
          <w:szCs w:val="28"/>
        </w:rPr>
        <w:t>баланса</w:t>
      </w:r>
      <w:r w:rsidR="008E39C6" w:rsidRPr="00746334">
        <w:rPr>
          <w:sz w:val="28"/>
          <w:szCs w:val="28"/>
        </w:rPr>
        <w:t xml:space="preserve"> дебиторская </w:t>
      </w:r>
      <w:r w:rsidR="008E39C6">
        <w:rPr>
          <w:sz w:val="28"/>
          <w:szCs w:val="28"/>
        </w:rPr>
        <w:t>задолженность на конец отчетного периода составляет 183,5 тыс. руб</w:t>
      </w:r>
      <w:r w:rsidR="008E39C6" w:rsidRPr="00746334">
        <w:rPr>
          <w:sz w:val="28"/>
          <w:szCs w:val="28"/>
        </w:rPr>
        <w:t>.</w:t>
      </w:r>
    </w:p>
    <w:p w:rsidR="00794FA9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4FA9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4FA9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9B4" w:rsidRDefault="00833CE7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9B4" w:rsidRDefault="00DF29B4" w:rsidP="00833CE7">
      <w:pPr>
        <w:ind w:firstLine="142"/>
        <w:jc w:val="both"/>
        <w:rPr>
          <w:sz w:val="28"/>
          <w:szCs w:val="28"/>
        </w:rPr>
      </w:pPr>
    </w:p>
    <w:p w:rsidR="007559DC" w:rsidRDefault="00833CE7" w:rsidP="00A7121F">
      <w:pPr>
        <w:ind w:firstLine="14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33CE7" w:rsidRDefault="00833CE7" w:rsidP="00A7121F">
      <w:pPr>
        <w:ind w:firstLine="142"/>
        <w:rPr>
          <w:sz w:val="28"/>
          <w:szCs w:val="28"/>
        </w:rPr>
      </w:pPr>
      <w:r>
        <w:rPr>
          <w:sz w:val="28"/>
          <w:szCs w:val="28"/>
        </w:rPr>
        <w:t>Контрольно</w:t>
      </w:r>
      <w:r w:rsidR="00A7121F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</w:t>
      </w:r>
    </w:p>
    <w:p w:rsidR="00833CE7" w:rsidRDefault="00833CE7" w:rsidP="00A7121F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Обоянск</w:t>
      </w:r>
      <w:r w:rsidR="00A7121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7121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Курской области       </w:t>
      </w:r>
      <w:r w:rsidR="00A71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F29B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833CE7" w:rsidRDefault="00833CE7" w:rsidP="00A7121F">
      <w:pPr>
        <w:ind w:firstLine="142"/>
        <w:rPr>
          <w:sz w:val="28"/>
          <w:szCs w:val="28"/>
        </w:rPr>
      </w:pPr>
    </w:p>
    <w:p w:rsidR="00BB4187" w:rsidRDefault="00BB4187" w:rsidP="00A7121F">
      <w:pPr>
        <w:ind w:firstLine="142"/>
        <w:rPr>
          <w:sz w:val="28"/>
          <w:szCs w:val="28"/>
        </w:rPr>
      </w:pPr>
    </w:p>
    <w:p w:rsidR="00A7121F" w:rsidRDefault="00833CE7" w:rsidP="00A7121F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A7121F" w:rsidRDefault="00A7121F" w:rsidP="00A7121F">
      <w:pPr>
        <w:ind w:firstLine="142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</w:t>
      </w:r>
    </w:p>
    <w:p w:rsidR="008620D4" w:rsidRPr="00833CE7" w:rsidRDefault="00A7121F" w:rsidP="00A7121F">
      <w:pPr>
        <w:ind w:firstLine="142"/>
      </w:pPr>
      <w:r>
        <w:rPr>
          <w:sz w:val="28"/>
          <w:szCs w:val="28"/>
        </w:rPr>
        <w:t>Обоянского района Курской области</w:t>
      </w:r>
      <w:r>
        <w:rPr>
          <w:sz w:val="28"/>
          <w:szCs w:val="28"/>
        </w:rPr>
        <w:t xml:space="preserve">                                                        </w:t>
      </w:r>
      <w:r w:rsidR="00833CE7">
        <w:rPr>
          <w:sz w:val="28"/>
          <w:szCs w:val="28"/>
        </w:rPr>
        <w:t>Л. В. Климова</w:t>
      </w:r>
    </w:p>
    <w:sectPr w:rsidR="008620D4" w:rsidRPr="00833CE7" w:rsidSect="00833C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FC1"/>
    <w:multiLevelType w:val="hybridMultilevel"/>
    <w:tmpl w:val="F806B7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B0B45"/>
    <w:multiLevelType w:val="hybridMultilevel"/>
    <w:tmpl w:val="AAE20E18"/>
    <w:lvl w:ilvl="0" w:tplc="0C1010EC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71ED9"/>
    <w:multiLevelType w:val="hybridMultilevel"/>
    <w:tmpl w:val="7FB8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907"/>
    <w:rsid w:val="0003107A"/>
    <w:rsid w:val="00036787"/>
    <w:rsid w:val="0005550B"/>
    <w:rsid w:val="00063418"/>
    <w:rsid w:val="000A5AE3"/>
    <w:rsid w:val="000B7C5E"/>
    <w:rsid w:val="000D1130"/>
    <w:rsid w:val="000D2555"/>
    <w:rsid w:val="000E3C92"/>
    <w:rsid w:val="0010598D"/>
    <w:rsid w:val="00113C81"/>
    <w:rsid w:val="00122201"/>
    <w:rsid w:val="00143A12"/>
    <w:rsid w:val="001A62E5"/>
    <w:rsid w:val="001B3289"/>
    <w:rsid w:val="001C2295"/>
    <w:rsid w:val="00207308"/>
    <w:rsid w:val="002327FA"/>
    <w:rsid w:val="002338FF"/>
    <w:rsid w:val="00236CDC"/>
    <w:rsid w:val="0025279B"/>
    <w:rsid w:val="0026569D"/>
    <w:rsid w:val="002678D6"/>
    <w:rsid w:val="00284C73"/>
    <w:rsid w:val="0028680A"/>
    <w:rsid w:val="0030751B"/>
    <w:rsid w:val="00363B2A"/>
    <w:rsid w:val="0037052B"/>
    <w:rsid w:val="00380A17"/>
    <w:rsid w:val="003D2C26"/>
    <w:rsid w:val="003F2DA4"/>
    <w:rsid w:val="00407BC6"/>
    <w:rsid w:val="004336E9"/>
    <w:rsid w:val="00475ACD"/>
    <w:rsid w:val="00485466"/>
    <w:rsid w:val="0049747D"/>
    <w:rsid w:val="004C215A"/>
    <w:rsid w:val="005048C6"/>
    <w:rsid w:val="00507113"/>
    <w:rsid w:val="00520118"/>
    <w:rsid w:val="00523497"/>
    <w:rsid w:val="00533D02"/>
    <w:rsid w:val="0055595B"/>
    <w:rsid w:val="00582A0E"/>
    <w:rsid w:val="005C3EFB"/>
    <w:rsid w:val="006054A9"/>
    <w:rsid w:val="00626B64"/>
    <w:rsid w:val="006361D4"/>
    <w:rsid w:val="0066554D"/>
    <w:rsid w:val="006A2D77"/>
    <w:rsid w:val="006E5CC9"/>
    <w:rsid w:val="0073277E"/>
    <w:rsid w:val="00742695"/>
    <w:rsid w:val="00746334"/>
    <w:rsid w:val="00747FF1"/>
    <w:rsid w:val="00750CA2"/>
    <w:rsid w:val="007559DC"/>
    <w:rsid w:val="00783670"/>
    <w:rsid w:val="00791624"/>
    <w:rsid w:val="00794FA9"/>
    <w:rsid w:val="007B148B"/>
    <w:rsid w:val="007C2392"/>
    <w:rsid w:val="0081549A"/>
    <w:rsid w:val="00824C67"/>
    <w:rsid w:val="00833CE7"/>
    <w:rsid w:val="008620D4"/>
    <w:rsid w:val="0087450D"/>
    <w:rsid w:val="008770C3"/>
    <w:rsid w:val="008817D6"/>
    <w:rsid w:val="008E39C6"/>
    <w:rsid w:val="00900C88"/>
    <w:rsid w:val="009025B1"/>
    <w:rsid w:val="00905B8F"/>
    <w:rsid w:val="00942F8A"/>
    <w:rsid w:val="00943E75"/>
    <w:rsid w:val="00960322"/>
    <w:rsid w:val="00971DC6"/>
    <w:rsid w:val="00974E19"/>
    <w:rsid w:val="009812EB"/>
    <w:rsid w:val="009A464C"/>
    <w:rsid w:val="009B2E10"/>
    <w:rsid w:val="009D7488"/>
    <w:rsid w:val="00A304AE"/>
    <w:rsid w:val="00A473AE"/>
    <w:rsid w:val="00A7121F"/>
    <w:rsid w:val="00AB0BF6"/>
    <w:rsid w:val="00B043F1"/>
    <w:rsid w:val="00B24788"/>
    <w:rsid w:val="00B57BFD"/>
    <w:rsid w:val="00B854C9"/>
    <w:rsid w:val="00B87002"/>
    <w:rsid w:val="00BB4187"/>
    <w:rsid w:val="00BC4AE3"/>
    <w:rsid w:val="00C668AA"/>
    <w:rsid w:val="00C90960"/>
    <w:rsid w:val="00CB20CE"/>
    <w:rsid w:val="00CB6D41"/>
    <w:rsid w:val="00CC122A"/>
    <w:rsid w:val="00D033AD"/>
    <w:rsid w:val="00D1704D"/>
    <w:rsid w:val="00D202B4"/>
    <w:rsid w:val="00D23D40"/>
    <w:rsid w:val="00D37F53"/>
    <w:rsid w:val="00D5667D"/>
    <w:rsid w:val="00D570DD"/>
    <w:rsid w:val="00D71017"/>
    <w:rsid w:val="00D91B85"/>
    <w:rsid w:val="00DB135D"/>
    <w:rsid w:val="00DC7B72"/>
    <w:rsid w:val="00DF29B4"/>
    <w:rsid w:val="00E31BB6"/>
    <w:rsid w:val="00E542EC"/>
    <w:rsid w:val="00E84C4C"/>
    <w:rsid w:val="00EA64F6"/>
    <w:rsid w:val="00EE75D3"/>
    <w:rsid w:val="00F42FEB"/>
    <w:rsid w:val="00F54022"/>
    <w:rsid w:val="00F80057"/>
    <w:rsid w:val="00F9417A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7BE3-BAA6-4481-91B3-C4AE11EA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110</cp:revision>
  <cp:lastPrinted>2015-04-20T09:53:00Z</cp:lastPrinted>
  <dcterms:created xsi:type="dcterms:W3CDTF">2014-01-29T05:13:00Z</dcterms:created>
  <dcterms:modified xsi:type="dcterms:W3CDTF">2015-04-20T09:57:00Z</dcterms:modified>
</cp:coreProperties>
</file>