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  <w:bookmarkStart w:id="0" w:name="_GoBack"/>
      <w:bookmarkEnd w:id="0"/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92C26">
        <w:rPr>
          <w:b/>
          <w:spacing w:val="20"/>
          <w:szCs w:val="28"/>
        </w:rPr>
        <w:t>2</w:t>
      </w:r>
      <w:r w:rsidR="00415C1F">
        <w:rPr>
          <w:b/>
          <w:spacing w:val="20"/>
          <w:szCs w:val="28"/>
        </w:rPr>
        <w:t>8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415C1F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8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415C1F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9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E4F65" w:rsidRPr="00BB36F5" w:rsidRDefault="003F24E0" w:rsidP="00390B97">
      <w:pPr>
        <w:spacing w:line="228" w:lineRule="auto"/>
        <w:ind w:firstLine="708"/>
        <w:jc w:val="both"/>
        <w:rPr>
          <w:sz w:val="28"/>
          <w:szCs w:val="28"/>
        </w:rPr>
      </w:pPr>
      <w:r w:rsidRPr="00BB36F5">
        <w:rPr>
          <w:sz w:val="28"/>
          <w:szCs w:val="28"/>
        </w:rPr>
        <w:t xml:space="preserve">Проект Решения предусматривает </w:t>
      </w:r>
      <w:r w:rsidR="00821AF7" w:rsidRPr="00BB36F5">
        <w:rPr>
          <w:sz w:val="28"/>
          <w:szCs w:val="28"/>
        </w:rPr>
        <w:t>увеличение</w:t>
      </w:r>
      <w:r w:rsidRPr="00BB36F5">
        <w:rPr>
          <w:sz w:val="28"/>
          <w:szCs w:val="28"/>
        </w:rPr>
        <w:t xml:space="preserve"> </w:t>
      </w:r>
      <w:r w:rsidR="00821AF7" w:rsidRPr="00BB36F5">
        <w:rPr>
          <w:sz w:val="28"/>
          <w:szCs w:val="28"/>
        </w:rPr>
        <w:t>доходной и расходной частей</w:t>
      </w:r>
      <w:r w:rsidRPr="00BB36F5">
        <w:rPr>
          <w:sz w:val="28"/>
          <w:szCs w:val="28"/>
        </w:rPr>
        <w:t xml:space="preserve"> бюджета </w:t>
      </w:r>
      <w:r w:rsidR="00821AF7" w:rsidRPr="00BB36F5">
        <w:rPr>
          <w:sz w:val="28"/>
          <w:szCs w:val="28"/>
        </w:rPr>
        <w:t xml:space="preserve">на </w:t>
      </w:r>
      <w:r w:rsidR="00BB36F5">
        <w:rPr>
          <w:sz w:val="28"/>
          <w:szCs w:val="28"/>
        </w:rPr>
        <w:t>2560,9</w:t>
      </w:r>
      <w:r w:rsidR="00821AF7" w:rsidRPr="00BB36F5">
        <w:rPr>
          <w:sz w:val="28"/>
          <w:szCs w:val="28"/>
        </w:rPr>
        <w:t xml:space="preserve"> тыс. руб.</w:t>
      </w:r>
      <w:r w:rsidR="0029141F" w:rsidRPr="00BB36F5">
        <w:rPr>
          <w:sz w:val="28"/>
          <w:szCs w:val="28"/>
        </w:rPr>
        <w:t xml:space="preserve">, </w:t>
      </w:r>
      <w:r w:rsidR="003E4F65" w:rsidRPr="00BB36F5">
        <w:rPr>
          <w:sz w:val="28"/>
          <w:szCs w:val="28"/>
        </w:rPr>
        <w:t xml:space="preserve">за счет </w:t>
      </w:r>
      <w:r w:rsidR="00BB36F5">
        <w:rPr>
          <w:sz w:val="28"/>
          <w:szCs w:val="28"/>
        </w:rPr>
        <w:t>увеличения суммы безвозмездных п</w:t>
      </w:r>
      <w:r w:rsidR="0029141F" w:rsidRPr="00BB36F5">
        <w:rPr>
          <w:sz w:val="28"/>
          <w:szCs w:val="28"/>
        </w:rPr>
        <w:t>оступлений из других бюджетов бюджетной системы РФ</w:t>
      </w:r>
      <w:r w:rsidR="00BB36F5">
        <w:rPr>
          <w:sz w:val="28"/>
          <w:szCs w:val="28"/>
        </w:rPr>
        <w:t>.</w:t>
      </w:r>
    </w:p>
    <w:p w:rsidR="003F24E0" w:rsidRDefault="008F2E28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ab/>
      </w:r>
      <w:r w:rsidR="003F24E0" w:rsidRPr="00BB36F5">
        <w:rPr>
          <w:sz w:val="28"/>
          <w:szCs w:val="28"/>
        </w:rPr>
        <w:t>Пункт 1.</w:t>
      </w:r>
      <w:r w:rsidR="004E0925" w:rsidRPr="00BB36F5">
        <w:rPr>
          <w:sz w:val="28"/>
          <w:szCs w:val="28"/>
        </w:rPr>
        <w:t>2</w:t>
      </w:r>
      <w:r w:rsidR="003F24E0" w:rsidRPr="00BB36F5">
        <w:rPr>
          <w:sz w:val="28"/>
          <w:szCs w:val="28"/>
        </w:rPr>
        <w:t xml:space="preserve"> устанавливает новые редакции приложений № 1,</w:t>
      </w:r>
      <w:r w:rsidR="00CB540E" w:rsidRPr="00BB36F5">
        <w:rPr>
          <w:sz w:val="28"/>
          <w:szCs w:val="28"/>
        </w:rPr>
        <w:t>5,</w:t>
      </w:r>
      <w:r w:rsidR="003F24E0" w:rsidRPr="00BB36F5">
        <w:rPr>
          <w:sz w:val="28"/>
          <w:szCs w:val="28"/>
        </w:rPr>
        <w:t>8,10,12</w:t>
      </w:r>
      <w:r w:rsidR="00BB36F5">
        <w:rPr>
          <w:sz w:val="28"/>
          <w:szCs w:val="28"/>
        </w:rPr>
        <w:t>,19.</w:t>
      </w:r>
      <w:r w:rsidR="003F24E0" w:rsidRPr="00BB36F5">
        <w:rPr>
          <w:sz w:val="28"/>
          <w:szCs w:val="28"/>
        </w:rPr>
        <w:t xml:space="preserve">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</w:t>
      </w:r>
      <w:r w:rsidR="00CF3888" w:rsidRPr="00BB36F5">
        <w:rPr>
          <w:sz w:val="28"/>
          <w:szCs w:val="28"/>
        </w:rPr>
        <w:t xml:space="preserve">местного </w:t>
      </w:r>
      <w:r w:rsidR="003F24E0" w:rsidRPr="00BB36F5">
        <w:rPr>
          <w:sz w:val="28"/>
          <w:szCs w:val="28"/>
        </w:rPr>
        <w:t>бюджета.</w:t>
      </w:r>
    </w:p>
    <w:p w:rsidR="00BB36F5" w:rsidRPr="00BB36F5" w:rsidRDefault="00BB36F5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№8 к проекту Решения содержит не корректное указание периода действия местного бюджета: «2014 год и плановый период 2015 и 2016 годов».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BB36F5">
        <w:rPr>
          <w:sz w:val="28"/>
          <w:szCs w:val="28"/>
        </w:rPr>
        <w:t xml:space="preserve"> с учетом вышеизложенного замечания.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13C81"/>
    <w:rsid w:val="00115D61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DCD"/>
    <w:rsid w:val="00330F5C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FC46-341B-4233-AAD9-67594370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2015-09-28T06:53:00Z</cp:lastPrinted>
  <dcterms:created xsi:type="dcterms:W3CDTF">2015-06-19T11:12:00Z</dcterms:created>
  <dcterms:modified xsi:type="dcterms:W3CDTF">2015-09-28T09:58:00Z</dcterms:modified>
</cp:coreProperties>
</file>