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32E" w:rsidRDefault="0036132E" w:rsidP="00DF32EE">
      <w:pPr>
        <w:pStyle w:val="a3"/>
        <w:rPr>
          <w:rStyle w:val="a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13B0D4" wp14:editId="6E73B1EB">
            <wp:simplePos x="0" y="0"/>
            <wp:positionH relativeFrom="column">
              <wp:posOffset>-108585</wp:posOffset>
            </wp:positionH>
            <wp:positionV relativeFrom="paragraph">
              <wp:posOffset>-215265</wp:posOffset>
            </wp:positionV>
            <wp:extent cx="2578735" cy="914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35C" w:rsidRDefault="0003035C" w:rsidP="008D31C8">
      <w:pPr>
        <w:pStyle w:val="a3"/>
        <w:spacing w:after="0" w:afterAutospacing="0"/>
        <w:ind w:firstLine="709"/>
        <w:jc w:val="both"/>
        <w:rPr>
          <w:rStyle w:val="a4"/>
          <w:sz w:val="28"/>
        </w:rPr>
      </w:pPr>
    </w:p>
    <w:p w:rsidR="0003035C" w:rsidRDefault="0003035C" w:rsidP="008D31C8">
      <w:pPr>
        <w:pStyle w:val="a3"/>
        <w:spacing w:after="0" w:afterAutospacing="0"/>
        <w:ind w:firstLine="709"/>
        <w:jc w:val="both"/>
        <w:rPr>
          <w:rStyle w:val="a4"/>
          <w:sz w:val="28"/>
        </w:rPr>
      </w:pPr>
    </w:p>
    <w:p w:rsidR="00DC3EA7" w:rsidRDefault="00590DBE" w:rsidP="009E6F61">
      <w:pPr>
        <w:pStyle w:val="a3"/>
        <w:spacing w:after="0" w:afterAutospacing="0"/>
        <w:jc w:val="center"/>
        <w:rPr>
          <w:rStyle w:val="a4"/>
          <w:sz w:val="28"/>
        </w:rPr>
      </w:pPr>
      <w:r w:rsidRPr="00590DBE">
        <w:rPr>
          <w:rStyle w:val="a4"/>
          <w:sz w:val="28"/>
        </w:rPr>
        <w:t>Единый государственный реестр недвижимости (ЕГРН) содержит сведения о границах 26</w:t>
      </w:r>
      <w:r>
        <w:rPr>
          <w:rStyle w:val="a4"/>
          <w:sz w:val="28"/>
        </w:rPr>
        <w:t>81</w:t>
      </w:r>
      <w:r w:rsidRPr="00590DBE">
        <w:rPr>
          <w:rStyle w:val="a4"/>
          <w:sz w:val="28"/>
        </w:rPr>
        <w:t xml:space="preserve"> нас</w:t>
      </w:r>
      <w:r w:rsidR="0003035C">
        <w:rPr>
          <w:rStyle w:val="a4"/>
          <w:sz w:val="28"/>
        </w:rPr>
        <w:t>еленных пунктов Курской области</w:t>
      </w:r>
    </w:p>
    <w:p w:rsidR="008D31C8" w:rsidRDefault="00784FC5" w:rsidP="0003035C">
      <w:pPr>
        <w:pStyle w:val="a3"/>
        <w:spacing w:after="240" w:afterAutospacing="0"/>
        <w:ind w:firstLine="709"/>
        <w:jc w:val="both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В</w:t>
      </w:r>
      <w:r w:rsidR="00DC3EA7" w:rsidRPr="00DC3EA7">
        <w:rPr>
          <w:rStyle w:val="a4"/>
          <w:b w:val="0"/>
          <w:sz w:val="28"/>
        </w:rPr>
        <w:t xml:space="preserve"> течение 2024 года ЕГРН пополнился сведениями о границах 44 населенных пунктов.</w:t>
      </w:r>
    </w:p>
    <w:p w:rsidR="00A46FF1" w:rsidRDefault="00784FC5" w:rsidP="0003035C">
      <w:pPr>
        <w:pStyle w:val="a3"/>
        <w:spacing w:before="0" w:beforeAutospacing="0" w:after="240" w:afterAutospacing="0"/>
        <w:ind w:firstLine="709"/>
        <w:jc w:val="both"/>
        <w:rPr>
          <w:sz w:val="28"/>
        </w:rPr>
      </w:pPr>
      <w:r>
        <w:rPr>
          <w:sz w:val="28"/>
        </w:rPr>
        <w:t>Отметим, что п</w:t>
      </w:r>
      <w:r w:rsidR="00DF32EE" w:rsidRPr="008D31C8">
        <w:rPr>
          <w:sz w:val="28"/>
        </w:rPr>
        <w:t xml:space="preserve">олномочия по установлению границ населенных пунктов возложены на органы местного самоуправления. </w:t>
      </w:r>
    </w:p>
    <w:p w:rsidR="009E6F61" w:rsidRPr="00CC2E4A" w:rsidRDefault="00A46FF1" w:rsidP="009E6F6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61">
        <w:rPr>
          <w:rFonts w:ascii="Times New Roman" w:hAnsi="Times New Roman" w:cs="Times New Roman"/>
          <w:i/>
          <w:sz w:val="28"/>
        </w:rPr>
        <w:t>«</w:t>
      </w:r>
      <w:r w:rsidR="00DF32EE" w:rsidRPr="009E6F61">
        <w:rPr>
          <w:rFonts w:ascii="Times New Roman" w:hAnsi="Times New Roman" w:cs="Times New Roman"/>
          <w:i/>
          <w:sz w:val="28"/>
        </w:rPr>
        <w:t>Деятельность по установлению границ населенных пунктов и внесению сведений в ЕГРН является важной в рамках успешной реализации госпрограммы «Национальная система пространственных данных», целью которой является создание единой ци</w:t>
      </w:r>
      <w:r w:rsidR="009E6F61" w:rsidRPr="009E6F61">
        <w:rPr>
          <w:rFonts w:ascii="Times New Roman" w:hAnsi="Times New Roman" w:cs="Times New Roman"/>
          <w:i/>
          <w:sz w:val="28"/>
        </w:rPr>
        <w:t>фровой платформы о недвижимости»</w:t>
      </w:r>
      <w:r w:rsidR="009E6F61">
        <w:rPr>
          <w:sz w:val="28"/>
        </w:rPr>
        <w:t xml:space="preserve">, - </w:t>
      </w:r>
      <w:r w:rsidR="009E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сообщил</w:t>
      </w:r>
      <w:r w:rsidR="009E6F61" w:rsidRPr="00CC2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6F61" w:rsidRPr="00CC2E4A"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Росреестра по Курской области </w:t>
      </w:r>
      <w:r w:rsidR="009E6F61" w:rsidRPr="00CC2E4A">
        <w:rPr>
          <w:rFonts w:ascii="Times New Roman" w:hAnsi="Times New Roman" w:cs="Times New Roman"/>
          <w:b/>
          <w:sz w:val="28"/>
          <w:szCs w:val="28"/>
        </w:rPr>
        <w:t>Александр Емельянов.</w:t>
      </w:r>
    </w:p>
    <w:p w:rsidR="00DF32EE" w:rsidRPr="008D31C8" w:rsidRDefault="00DF32EE" w:rsidP="009E6F61">
      <w:pPr>
        <w:pStyle w:val="a3"/>
        <w:spacing w:before="0" w:beforeAutospacing="0" w:after="200" w:afterAutospacing="0"/>
        <w:ind w:firstLine="709"/>
        <w:jc w:val="both"/>
        <w:rPr>
          <w:sz w:val="28"/>
        </w:rPr>
      </w:pPr>
      <w:r w:rsidRPr="008D31C8">
        <w:rPr>
          <w:rStyle w:val="a5"/>
          <w:i w:val="0"/>
          <w:color w:val="111111"/>
          <w:sz w:val="28"/>
          <w:shd w:val="clear" w:color="auto" w:fill="FFFFFF"/>
        </w:rPr>
        <w:t>Внесение в ЕГРН границ населенных пунктов улучшает градостроительный и земельный потенциал муниципалитетов</w:t>
      </w:r>
      <w:r w:rsidR="00784FC5">
        <w:rPr>
          <w:rStyle w:val="a5"/>
          <w:i w:val="0"/>
          <w:color w:val="111111"/>
          <w:sz w:val="28"/>
          <w:shd w:val="clear" w:color="auto" w:fill="FFFFFF"/>
        </w:rPr>
        <w:t>. Кроме того, этот процесс</w:t>
      </w:r>
      <w:r w:rsidRPr="008D31C8">
        <w:rPr>
          <w:rStyle w:val="a5"/>
          <w:i w:val="0"/>
          <w:color w:val="111111"/>
          <w:sz w:val="28"/>
          <w:shd w:val="clear" w:color="auto" w:fill="FFFFFF"/>
        </w:rPr>
        <w:t xml:space="preserve"> защищает имущественные права правообладателей объектов недвижимости на конкретной территории.</w:t>
      </w:r>
    </w:p>
    <w:p w:rsidR="00DF32EE" w:rsidRPr="001B1342" w:rsidRDefault="00DF32EE" w:rsidP="0003035C">
      <w:pPr>
        <w:pStyle w:val="a3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8D31C8">
        <w:rPr>
          <w:rStyle w:val="a5"/>
          <w:i w:val="0"/>
          <w:color w:val="111111"/>
          <w:sz w:val="28"/>
          <w:shd w:val="clear" w:color="auto" w:fill="FFFFFF"/>
        </w:rPr>
        <w:t xml:space="preserve">Одним из препятствий для внесения сведений является наличие пересечений границ населенных пунктов с границами земельных участков.  В </w:t>
      </w:r>
      <w:r w:rsidR="00784FC5">
        <w:rPr>
          <w:rStyle w:val="a5"/>
          <w:i w:val="0"/>
          <w:color w:val="111111"/>
          <w:sz w:val="28"/>
          <w:shd w:val="clear" w:color="auto" w:fill="FFFFFF"/>
        </w:rPr>
        <w:t>связи с этим</w:t>
      </w:r>
      <w:bookmarkStart w:id="0" w:name="_GoBack"/>
      <w:bookmarkEnd w:id="0"/>
      <w:r w:rsidRPr="008D31C8">
        <w:rPr>
          <w:rStyle w:val="a5"/>
          <w:i w:val="0"/>
          <w:color w:val="111111"/>
          <w:sz w:val="28"/>
          <w:shd w:val="clear" w:color="auto" w:fill="FFFFFF"/>
        </w:rPr>
        <w:t xml:space="preserve"> </w:t>
      </w:r>
      <w:proofErr w:type="spellStart"/>
      <w:r w:rsidRPr="008D31C8">
        <w:rPr>
          <w:rStyle w:val="a5"/>
          <w:i w:val="0"/>
          <w:color w:val="111111"/>
          <w:sz w:val="28"/>
          <w:shd w:val="clear" w:color="auto" w:fill="FFFFFF"/>
        </w:rPr>
        <w:t>Росреестром</w:t>
      </w:r>
      <w:proofErr w:type="spellEnd"/>
      <w:r w:rsidRPr="008D31C8">
        <w:rPr>
          <w:rStyle w:val="a5"/>
          <w:i w:val="0"/>
          <w:color w:val="111111"/>
          <w:sz w:val="28"/>
          <w:shd w:val="clear" w:color="auto" w:fill="FFFFFF"/>
        </w:rPr>
        <w:t xml:space="preserve"> разработан механизм устра</w:t>
      </w:r>
      <w:r w:rsidR="00784FC5">
        <w:rPr>
          <w:rStyle w:val="a5"/>
          <w:i w:val="0"/>
          <w:color w:val="111111"/>
          <w:sz w:val="28"/>
          <w:shd w:val="clear" w:color="auto" w:fill="FFFFFF"/>
        </w:rPr>
        <w:t>нений таких пересечений, а именно</w:t>
      </w:r>
      <w:r w:rsidRPr="008D31C8">
        <w:rPr>
          <w:rStyle w:val="a5"/>
          <w:i w:val="0"/>
          <w:color w:val="111111"/>
          <w:sz w:val="28"/>
          <w:shd w:val="clear" w:color="auto" w:fill="FFFFFF"/>
        </w:rPr>
        <w:t xml:space="preserve"> упрощена процедура внесения сведений, которая предусмотрена </w:t>
      </w:r>
      <w:r w:rsidRPr="001B1342">
        <w:rPr>
          <w:rStyle w:val="a5"/>
          <w:i w:val="0"/>
          <w:sz w:val="28"/>
          <w:shd w:val="clear" w:color="auto" w:fill="FFFFFF"/>
        </w:rPr>
        <w:t>Федеральным зако</w:t>
      </w:r>
      <w:r w:rsidR="008D31C8" w:rsidRPr="001B1342">
        <w:rPr>
          <w:rStyle w:val="a5"/>
          <w:i w:val="0"/>
          <w:sz w:val="28"/>
          <w:shd w:val="clear" w:color="auto" w:fill="FFFFFF"/>
        </w:rPr>
        <w:t xml:space="preserve">ном №438–ФЗ от 04.08.2023 </w:t>
      </w:r>
      <w:r w:rsidR="00466F99" w:rsidRPr="001B1342">
        <w:rPr>
          <w:rStyle w:val="a5"/>
          <w:i w:val="0"/>
          <w:sz w:val="28"/>
          <w:szCs w:val="28"/>
          <w:shd w:val="clear" w:color="auto" w:fill="FFFFFF"/>
        </w:rPr>
        <w:t>«</w:t>
      </w:r>
      <w:r w:rsidR="00466F99" w:rsidRPr="001B1342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Федерации"</w:t>
      </w:r>
      <w:r w:rsidR="008D31C8" w:rsidRPr="001B1342">
        <w:rPr>
          <w:rStyle w:val="a5"/>
          <w:i w:val="0"/>
          <w:sz w:val="28"/>
          <w:szCs w:val="28"/>
          <w:shd w:val="clear" w:color="auto" w:fill="FFFFFF"/>
        </w:rPr>
        <w:t>.</w:t>
      </w:r>
    </w:p>
    <w:p w:rsidR="00DF32EE" w:rsidRPr="008D31C8" w:rsidRDefault="008D31C8" w:rsidP="0003035C">
      <w:pPr>
        <w:pStyle w:val="a3"/>
        <w:spacing w:before="0" w:beforeAutospacing="0" w:after="240" w:afterAutospacing="0"/>
        <w:ind w:firstLine="709"/>
        <w:jc w:val="both"/>
        <w:rPr>
          <w:sz w:val="28"/>
        </w:rPr>
      </w:pPr>
      <w:r w:rsidRPr="0003035C">
        <w:rPr>
          <w:rStyle w:val="a5"/>
          <w:sz w:val="28"/>
        </w:rPr>
        <w:t>«</w:t>
      </w:r>
      <w:r w:rsidR="00DF32EE" w:rsidRPr="0003035C">
        <w:rPr>
          <w:rStyle w:val="a5"/>
          <w:sz w:val="28"/>
        </w:rPr>
        <w:t>Наличие в ЕГРН актуальных сведений о границах городов, поселков, сел и деревень позволит устранить множество проблем, в том числе решить вопросы предоставления органами местного самоуправления земельных участков заинтересованным лицам, устранить разногласия в части размещения объектов инфраструктуры и налогообложения, а также избегать пересечения границ лесных участков с границами населенных пунктов</w:t>
      </w:r>
      <w:r w:rsidRPr="0003035C">
        <w:rPr>
          <w:sz w:val="28"/>
        </w:rPr>
        <w:t>»</w:t>
      </w:r>
      <w:r w:rsidR="0003035C">
        <w:rPr>
          <w:sz w:val="28"/>
        </w:rPr>
        <w:t>,</w:t>
      </w:r>
      <w:r>
        <w:rPr>
          <w:sz w:val="28"/>
        </w:rPr>
        <w:t xml:space="preserve"> - рассказала заместитель директора</w:t>
      </w:r>
      <w:r w:rsidR="001B1342">
        <w:rPr>
          <w:sz w:val="28"/>
        </w:rPr>
        <w:t xml:space="preserve"> - главный технолог</w:t>
      </w:r>
      <w:r>
        <w:rPr>
          <w:sz w:val="28"/>
        </w:rPr>
        <w:t xml:space="preserve"> филиала ППК «Роскадастр» по Курской области </w:t>
      </w:r>
      <w:r w:rsidR="0003035C" w:rsidRPr="0003035C">
        <w:rPr>
          <w:b/>
          <w:sz w:val="28"/>
        </w:rPr>
        <w:t xml:space="preserve">Людмила </w:t>
      </w:r>
      <w:r w:rsidR="001B1342" w:rsidRPr="0003035C">
        <w:rPr>
          <w:b/>
          <w:sz w:val="28"/>
        </w:rPr>
        <w:t>Иванова</w:t>
      </w:r>
      <w:r w:rsidR="0003035C">
        <w:rPr>
          <w:sz w:val="28"/>
        </w:rPr>
        <w:t>.</w:t>
      </w:r>
    </w:p>
    <w:p w:rsidR="00564675" w:rsidRPr="008D31C8" w:rsidRDefault="00784FC5" w:rsidP="009E6F61">
      <w:pPr>
        <w:pStyle w:val="a3"/>
        <w:spacing w:before="0" w:beforeAutospacing="0" w:after="240" w:afterAutospacing="0"/>
        <w:ind w:firstLine="709"/>
        <w:jc w:val="both"/>
      </w:pPr>
      <w:r>
        <w:rPr>
          <w:sz w:val="28"/>
        </w:rPr>
        <w:lastRenderedPageBreak/>
        <w:t>В заключение отметим, что в</w:t>
      </w:r>
      <w:r w:rsidR="008F7D8D" w:rsidRPr="008D31C8">
        <w:rPr>
          <w:sz w:val="28"/>
        </w:rPr>
        <w:t xml:space="preserve"> Курской области образовано 347 муниципальных образования, </w:t>
      </w:r>
      <w:r>
        <w:rPr>
          <w:sz w:val="28"/>
        </w:rPr>
        <w:t xml:space="preserve">а </w:t>
      </w:r>
      <w:r w:rsidR="00137F0E">
        <w:rPr>
          <w:sz w:val="28"/>
        </w:rPr>
        <w:t>в</w:t>
      </w:r>
      <w:r w:rsidR="008F7D8D" w:rsidRPr="008D31C8">
        <w:rPr>
          <w:sz w:val="28"/>
        </w:rPr>
        <w:t xml:space="preserve">сего на территории </w:t>
      </w:r>
      <w:r w:rsidR="00913D09">
        <w:rPr>
          <w:sz w:val="28"/>
        </w:rPr>
        <w:t>Курской области</w:t>
      </w:r>
      <w:r w:rsidR="008F7D8D" w:rsidRPr="008D31C8">
        <w:rPr>
          <w:sz w:val="28"/>
        </w:rPr>
        <w:t xml:space="preserve"> расположено 2695 населенных пунктов.</w:t>
      </w:r>
    </w:p>
    <w:sectPr w:rsidR="00564675" w:rsidRPr="008D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89"/>
    <w:rsid w:val="0003035C"/>
    <w:rsid w:val="000E615D"/>
    <w:rsid w:val="00137F0E"/>
    <w:rsid w:val="001B1342"/>
    <w:rsid w:val="0036132E"/>
    <w:rsid w:val="003B58C0"/>
    <w:rsid w:val="003E7BB9"/>
    <w:rsid w:val="00466F99"/>
    <w:rsid w:val="00590DBE"/>
    <w:rsid w:val="00784FC5"/>
    <w:rsid w:val="008D31C8"/>
    <w:rsid w:val="008F7D8D"/>
    <w:rsid w:val="00913D09"/>
    <w:rsid w:val="009E6F61"/>
    <w:rsid w:val="00A46FF1"/>
    <w:rsid w:val="00AE0189"/>
    <w:rsid w:val="00AE1706"/>
    <w:rsid w:val="00DC3EA7"/>
    <w:rsid w:val="00DF32EE"/>
    <w:rsid w:val="00E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1FBD"/>
  <w15:docId w15:val="{49DB6122-9324-4778-800E-4B02E7D8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2EE"/>
    <w:rPr>
      <w:b/>
      <w:bCs/>
    </w:rPr>
  </w:style>
  <w:style w:type="character" w:styleId="a5">
    <w:name w:val="Emphasis"/>
    <w:basedOn w:val="a0"/>
    <w:uiPriority w:val="20"/>
    <w:qFormat/>
    <w:rsid w:val="00DF32E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84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4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Сорокин Иван Анатольевич</cp:lastModifiedBy>
  <cp:revision>3</cp:revision>
  <cp:lastPrinted>2024-07-25T11:04:00Z</cp:lastPrinted>
  <dcterms:created xsi:type="dcterms:W3CDTF">2024-07-25T10:53:00Z</dcterms:created>
  <dcterms:modified xsi:type="dcterms:W3CDTF">2024-07-25T11:05:00Z</dcterms:modified>
</cp:coreProperties>
</file>