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73" w:rsidRDefault="007607D2" w:rsidP="00CA4A45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  <w:bookmarkStart w:id="0" w:name="_GoBack"/>
      <w:bookmarkEnd w:id="0"/>
      <w:r w:rsidRPr="00435A73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1BC762D" wp14:editId="360E6029">
            <wp:simplePos x="0" y="0"/>
            <wp:positionH relativeFrom="column">
              <wp:posOffset>215900</wp:posOffset>
            </wp:positionH>
            <wp:positionV relativeFrom="paragraph">
              <wp:posOffset>-125095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A45" w:rsidRPr="00435A73">
        <w:rPr>
          <w:rFonts w:ascii="Segoe UI" w:hAnsi="Segoe UI" w:cs="Segoe UI"/>
          <w:sz w:val="32"/>
          <w:szCs w:val="32"/>
        </w:rPr>
        <w:t xml:space="preserve">Выписка из ЕГРН </w:t>
      </w:r>
    </w:p>
    <w:p w:rsidR="00CA4A45" w:rsidRPr="00435A73" w:rsidRDefault="00CA4A45" w:rsidP="00CA4A45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  <w:r w:rsidRPr="00435A73">
        <w:rPr>
          <w:rFonts w:ascii="Segoe UI" w:hAnsi="Segoe UI" w:cs="Segoe UI"/>
          <w:sz w:val="32"/>
          <w:szCs w:val="32"/>
        </w:rPr>
        <w:t>в электронном виде</w:t>
      </w:r>
    </w:p>
    <w:p w:rsidR="00CA4A45" w:rsidRPr="00CA4A45" w:rsidRDefault="00CA4A45" w:rsidP="00CA4A45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CA4A45" w:rsidRDefault="00F632D9" w:rsidP="00F632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Кадастровая палата </w:t>
      </w:r>
      <w:r w:rsidR="007607D2">
        <w:rPr>
          <w:rFonts w:ascii="Segoe UI" w:hAnsi="Segoe UI" w:cs="Segoe UI"/>
          <w:sz w:val="24"/>
          <w:szCs w:val="24"/>
        </w:rPr>
        <w:t>по</w:t>
      </w:r>
      <w:r>
        <w:rPr>
          <w:rFonts w:ascii="Segoe UI" w:hAnsi="Segoe UI" w:cs="Segoe UI"/>
          <w:sz w:val="24"/>
          <w:szCs w:val="24"/>
        </w:rPr>
        <w:t xml:space="preserve"> Курской области информирует жителей региона о преимуществ</w:t>
      </w:r>
      <w:r w:rsidR="007607D2">
        <w:rPr>
          <w:rFonts w:ascii="Segoe UI" w:hAnsi="Segoe UI" w:cs="Segoe UI"/>
          <w:sz w:val="24"/>
          <w:szCs w:val="24"/>
        </w:rPr>
        <w:t>е</w:t>
      </w:r>
      <w:r>
        <w:rPr>
          <w:rFonts w:ascii="Segoe UI" w:hAnsi="Segoe UI" w:cs="Segoe UI"/>
          <w:sz w:val="24"/>
          <w:szCs w:val="24"/>
        </w:rPr>
        <w:t xml:space="preserve"> получения выписки из </w:t>
      </w:r>
      <w:r w:rsidRPr="00CA4A45">
        <w:rPr>
          <w:rFonts w:ascii="Segoe UI" w:hAnsi="Segoe UI" w:cs="Segoe UI"/>
          <w:sz w:val="24"/>
          <w:szCs w:val="24"/>
        </w:rPr>
        <w:t xml:space="preserve">Единого государственного реестра недвижимости </w:t>
      </w:r>
      <w:r>
        <w:rPr>
          <w:rFonts w:ascii="Segoe UI" w:hAnsi="Segoe UI" w:cs="Segoe UI"/>
          <w:sz w:val="24"/>
          <w:szCs w:val="24"/>
        </w:rPr>
        <w:t>(</w:t>
      </w:r>
      <w:r w:rsidRPr="00EC2983">
        <w:rPr>
          <w:rFonts w:ascii="Segoe UI" w:hAnsi="Segoe UI" w:cs="Segoe UI"/>
          <w:sz w:val="24"/>
          <w:szCs w:val="24"/>
        </w:rPr>
        <w:t>ЕГРН</w:t>
      </w:r>
      <w:r>
        <w:rPr>
          <w:rFonts w:ascii="Segoe UI" w:hAnsi="Segoe UI" w:cs="Segoe UI"/>
          <w:sz w:val="24"/>
          <w:szCs w:val="24"/>
        </w:rPr>
        <w:t xml:space="preserve">) в электронном виде. </w:t>
      </w:r>
    </w:p>
    <w:p w:rsidR="00CA4A45" w:rsidRPr="00CA4A45" w:rsidRDefault="00F632D9" w:rsidP="00CA4A4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Э</w:t>
      </w:r>
      <w:r w:rsidR="00CA4A45" w:rsidRPr="00CA4A45">
        <w:rPr>
          <w:rFonts w:ascii="Segoe UI" w:hAnsi="Segoe UI" w:cs="Segoe UI"/>
          <w:sz w:val="24"/>
          <w:szCs w:val="24"/>
        </w:rPr>
        <w:t>лектронная выписка из ЕГРН может быть предоставлена как по итогам осуществления</w:t>
      </w:r>
      <w:r w:rsidR="00CA4A45">
        <w:rPr>
          <w:rFonts w:ascii="Segoe UI" w:hAnsi="Segoe UI" w:cs="Segoe UI"/>
          <w:sz w:val="24"/>
          <w:szCs w:val="24"/>
        </w:rPr>
        <w:t xml:space="preserve"> учетно-регистрационной</w:t>
      </w:r>
      <w:r w:rsidR="00CA4A45" w:rsidRPr="00CA4A45">
        <w:rPr>
          <w:rFonts w:ascii="Segoe UI" w:hAnsi="Segoe UI" w:cs="Segoe UI"/>
          <w:sz w:val="24"/>
          <w:szCs w:val="24"/>
        </w:rPr>
        <w:t xml:space="preserve"> процедур</w:t>
      </w:r>
      <w:r w:rsidR="00CA4A45">
        <w:rPr>
          <w:rFonts w:ascii="Segoe UI" w:hAnsi="Segoe UI" w:cs="Segoe UI"/>
          <w:sz w:val="24"/>
          <w:szCs w:val="24"/>
        </w:rPr>
        <w:t>ы</w:t>
      </w:r>
      <w:r w:rsidR="00CA4A45" w:rsidRPr="00CA4A45">
        <w:rPr>
          <w:rFonts w:ascii="Segoe UI" w:hAnsi="Segoe UI" w:cs="Segoe UI"/>
          <w:sz w:val="24"/>
          <w:szCs w:val="24"/>
        </w:rPr>
        <w:t xml:space="preserve">, так и по </w:t>
      </w:r>
      <w:r w:rsidR="00801C92">
        <w:rPr>
          <w:rFonts w:ascii="Segoe UI" w:hAnsi="Segoe UI" w:cs="Segoe UI"/>
          <w:sz w:val="24"/>
          <w:szCs w:val="24"/>
        </w:rPr>
        <w:t>з</w:t>
      </w:r>
      <w:r w:rsidR="00CA4A45" w:rsidRPr="00CA4A45">
        <w:rPr>
          <w:rFonts w:ascii="Segoe UI" w:hAnsi="Segoe UI" w:cs="Segoe UI"/>
          <w:sz w:val="24"/>
          <w:szCs w:val="24"/>
        </w:rPr>
        <w:t>апросу заинтересованн</w:t>
      </w:r>
      <w:r w:rsidR="00CA4A45">
        <w:rPr>
          <w:rFonts w:ascii="Segoe UI" w:hAnsi="Segoe UI" w:cs="Segoe UI"/>
          <w:sz w:val="24"/>
          <w:szCs w:val="24"/>
        </w:rPr>
        <w:t>ого</w:t>
      </w:r>
      <w:r w:rsidR="00CA4A45" w:rsidRPr="00CA4A45">
        <w:rPr>
          <w:rFonts w:ascii="Segoe UI" w:hAnsi="Segoe UI" w:cs="Segoe UI"/>
          <w:sz w:val="24"/>
          <w:szCs w:val="24"/>
        </w:rPr>
        <w:t xml:space="preserve"> лиц</w:t>
      </w:r>
      <w:r w:rsidR="00CA4A45">
        <w:rPr>
          <w:rFonts w:ascii="Segoe UI" w:hAnsi="Segoe UI" w:cs="Segoe UI"/>
          <w:sz w:val="24"/>
          <w:szCs w:val="24"/>
        </w:rPr>
        <w:t>а</w:t>
      </w:r>
      <w:r w:rsidR="00CA4A45" w:rsidRPr="00CA4A45">
        <w:rPr>
          <w:rFonts w:ascii="Segoe UI" w:hAnsi="Segoe UI" w:cs="Segoe UI"/>
          <w:sz w:val="24"/>
          <w:szCs w:val="24"/>
        </w:rPr>
        <w:t>.</w:t>
      </w:r>
    </w:p>
    <w:p w:rsidR="00CA4A45" w:rsidRPr="00CA4A45" w:rsidRDefault="00CA4A45" w:rsidP="00CA4A4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A4A45">
        <w:rPr>
          <w:rFonts w:ascii="Segoe UI" w:hAnsi="Segoe UI" w:cs="Segoe UI"/>
          <w:sz w:val="24"/>
          <w:szCs w:val="24"/>
        </w:rPr>
        <w:t xml:space="preserve">Если сведения запрашиваются </w:t>
      </w:r>
      <w:r w:rsidR="007607D2">
        <w:rPr>
          <w:rFonts w:ascii="Segoe UI" w:hAnsi="Segoe UI" w:cs="Segoe UI"/>
          <w:sz w:val="24"/>
          <w:szCs w:val="24"/>
        </w:rPr>
        <w:t>заявителем</w:t>
      </w:r>
      <w:r w:rsidRPr="00CA4A45">
        <w:rPr>
          <w:rFonts w:ascii="Segoe UI" w:hAnsi="Segoe UI" w:cs="Segoe UI"/>
          <w:sz w:val="24"/>
          <w:szCs w:val="24"/>
        </w:rPr>
        <w:t xml:space="preserve"> по собственной инициативе, то в запросе мо</w:t>
      </w:r>
      <w:r w:rsidR="003B17F7">
        <w:rPr>
          <w:rFonts w:ascii="Segoe UI" w:hAnsi="Segoe UI" w:cs="Segoe UI"/>
          <w:sz w:val="24"/>
          <w:szCs w:val="24"/>
        </w:rPr>
        <w:t>ж</w:t>
      </w:r>
      <w:r w:rsidR="00B953BD">
        <w:rPr>
          <w:rFonts w:ascii="Segoe UI" w:hAnsi="Segoe UI" w:cs="Segoe UI"/>
          <w:sz w:val="24"/>
          <w:szCs w:val="24"/>
        </w:rPr>
        <w:t>но</w:t>
      </w:r>
      <w:r w:rsidRPr="00CA4A45">
        <w:rPr>
          <w:rFonts w:ascii="Segoe UI" w:hAnsi="Segoe UI" w:cs="Segoe UI"/>
          <w:sz w:val="24"/>
          <w:szCs w:val="24"/>
        </w:rPr>
        <w:t xml:space="preserve"> указать электронный формат предоставления сведений независимо от способа подачи запроса (т.е. бумажный он или электронный в данном случае не важно).</w:t>
      </w:r>
    </w:p>
    <w:p w:rsidR="00F175A7" w:rsidRDefault="00CA4A45" w:rsidP="00CA4A4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A4A45">
        <w:rPr>
          <w:rFonts w:ascii="Segoe UI" w:hAnsi="Segoe UI" w:cs="Segoe UI"/>
          <w:sz w:val="24"/>
          <w:szCs w:val="24"/>
        </w:rPr>
        <w:t xml:space="preserve">Заказать сведения из ЕГРН можно </w:t>
      </w:r>
      <w:r w:rsidR="003B17F7">
        <w:rPr>
          <w:rFonts w:ascii="Segoe UI" w:hAnsi="Segoe UI" w:cs="Segoe UI"/>
          <w:sz w:val="24"/>
          <w:szCs w:val="24"/>
        </w:rPr>
        <w:t xml:space="preserve">с помощью портала </w:t>
      </w:r>
      <w:r w:rsidRPr="00CA4A45">
        <w:rPr>
          <w:rFonts w:ascii="Segoe UI" w:hAnsi="Segoe UI" w:cs="Segoe UI"/>
          <w:sz w:val="24"/>
          <w:szCs w:val="24"/>
        </w:rPr>
        <w:t>Росреестра</w:t>
      </w:r>
      <w:r w:rsidR="00B953BD">
        <w:rPr>
          <w:rFonts w:ascii="Segoe UI" w:hAnsi="Segoe UI" w:cs="Segoe UI"/>
          <w:sz w:val="24"/>
          <w:szCs w:val="24"/>
        </w:rPr>
        <w:t xml:space="preserve"> </w:t>
      </w:r>
      <w:r w:rsidR="003B17F7">
        <w:rPr>
          <w:rFonts w:ascii="Segoe UI" w:hAnsi="Segoe UI" w:cs="Segoe UI"/>
          <w:sz w:val="24"/>
          <w:szCs w:val="24"/>
        </w:rPr>
        <w:t>(</w:t>
      </w:r>
      <w:r w:rsidR="003B17F7" w:rsidRPr="003B17F7">
        <w:rPr>
          <w:rFonts w:ascii="Segoe UI" w:hAnsi="Segoe UI" w:cs="Segoe UI"/>
          <w:sz w:val="24"/>
          <w:szCs w:val="24"/>
        </w:rPr>
        <w:t>https://rosreestr.ru</w:t>
      </w:r>
      <w:r w:rsidR="003B17F7">
        <w:rPr>
          <w:rFonts w:ascii="Segoe UI" w:hAnsi="Segoe UI" w:cs="Segoe UI"/>
          <w:sz w:val="24"/>
          <w:szCs w:val="24"/>
        </w:rPr>
        <w:t>)</w:t>
      </w:r>
      <w:r w:rsidRPr="00CA4A45">
        <w:rPr>
          <w:rFonts w:ascii="Segoe UI" w:hAnsi="Segoe UI" w:cs="Segoe UI"/>
          <w:sz w:val="24"/>
          <w:szCs w:val="24"/>
        </w:rPr>
        <w:t xml:space="preserve">, а также через сайт </w:t>
      </w:r>
      <w:r w:rsidR="003B17F7">
        <w:rPr>
          <w:rFonts w:ascii="Segoe UI" w:hAnsi="Segoe UI" w:cs="Segoe UI"/>
          <w:sz w:val="24"/>
          <w:szCs w:val="24"/>
        </w:rPr>
        <w:t>Г</w:t>
      </w:r>
      <w:r w:rsidRPr="00CA4A45">
        <w:rPr>
          <w:rFonts w:ascii="Segoe UI" w:hAnsi="Segoe UI" w:cs="Segoe UI"/>
          <w:sz w:val="24"/>
          <w:szCs w:val="24"/>
        </w:rPr>
        <w:t>осуслуг</w:t>
      </w:r>
      <w:r w:rsidR="003B17F7">
        <w:rPr>
          <w:rFonts w:ascii="Segoe UI" w:hAnsi="Segoe UI" w:cs="Segoe UI"/>
          <w:sz w:val="24"/>
          <w:szCs w:val="24"/>
        </w:rPr>
        <w:t>и (</w:t>
      </w:r>
      <w:r w:rsidR="003B17F7" w:rsidRPr="003B17F7">
        <w:rPr>
          <w:rFonts w:ascii="Segoe UI" w:hAnsi="Segoe UI" w:cs="Segoe UI"/>
          <w:sz w:val="24"/>
          <w:szCs w:val="24"/>
        </w:rPr>
        <w:t>https://www.gosuslugi.ru</w:t>
      </w:r>
      <w:r w:rsidR="00F175A7">
        <w:rPr>
          <w:rFonts w:ascii="Segoe UI" w:hAnsi="Segoe UI" w:cs="Segoe UI"/>
          <w:sz w:val="24"/>
          <w:szCs w:val="24"/>
        </w:rPr>
        <w:t>)</w:t>
      </w:r>
      <w:r w:rsidR="007607D2">
        <w:rPr>
          <w:rFonts w:ascii="Segoe UI" w:hAnsi="Segoe UI" w:cs="Segoe UI"/>
          <w:sz w:val="24"/>
          <w:szCs w:val="24"/>
        </w:rPr>
        <w:t>.</w:t>
      </w:r>
    </w:p>
    <w:p w:rsidR="00CA4A45" w:rsidRPr="00CA4A45" w:rsidRDefault="003B17F7" w:rsidP="00CA4A4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Предоставление сведений</w:t>
      </w:r>
      <w:r w:rsidR="00CA4A45" w:rsidRPr="00CA4A45">
        <w:rPr>
          <w:rFonts w:ascii="Segoe UI" w:hAnsi="Segoe UI" w:cs="Segoe UI"/>
          <w:sz w:val="24"/>
          <w:szCs w:val="24"/>
        </w:rPr>
        <w:t xml:space="preserve"> из </w:t>
      </w:r>
      <w:r w:rsidR="00F175A7">
        <w:rPr>
          <w:rFonts w:ascii="Segoe UI" w:hAnsi="Segoe UI" w:cs="Segoe UI"/>
          <w:sz w:val="24"/>
          <w:szCs w:val="24"/>
        </w:rPr>
        <w:t>ЕГРН</w:t>
      </w:r>
      <w:r w:rsidR="00CA4A45" w:rsidRPr="00CA4A45">
        <w:rPr>
          <w:rFonts w:ascii="Segoe UI" w:hAnsi="Segoe UI" w:cs="Segoe UI"/>
          <w:sz w:val="24"/>
          <w:szCs w:val="24"/>
        </w:rPr>
        <w:t xml:space="preserve">, в </w:t>
      </w:r>
      <w:r>
        <w:rPr>
          <w:rFonts w:ascii="Segoe UI" w:hAnsi="Segoe UI" w:cs="Segoe UI"/>
          <w:sz w:val="24"/>
          <w:szCs w:val="24"/>
        </w:rPr>
        <w:t>том числе</w:t>
      </w:r>
      <w:r w:rsidR="00CA4A45" w:rsidRPr="00CA4A45">
        <w:rPr>
          <w:rFonts w:ascii="Segoe UI" w:hAnsi="Segoe UI" w:cs="Segoe UI"/>
          <w:sz w:val="24"/>
          <w:szCs w:val="24"/>
        </w:rPr>
        <w:t xml:space="preserve"> с использованием специальных ресурсов на официальном сайте Росреестра или сайте госуслуг, является платной услугой для большинства пользователей. </w:t>
      </w:r>
      <w:r w:rsidR="00CA4A45" w:rsidRPr="003B17F7">
        <w:rPr>
          <w:rFonts w:ascii="Segoe UI" w:hAnsi="Segoe UI" w:cs="Segoe UI"/>
          <w:sz w:val="24"/>
          <w:szCs w:val="24"/>
        </w:rPr>
        <w:t>Исключение составляют лица, перечисленные в п</w:t>
      </w:r>
      <w:r w:rsidRPr="003B17F7">
        <w:rPr>
          <w:rFonts w:ascii="Segoe UI" w:hAnsi="Segoe UI" w:cs="Segoe UI"/>
          <w:sz w:val="24"/>
          <w:szCs w:val="24"/>
        </w:rPr>
        <w:t>ункте</w:t>
      </w:r>
      <w:r w:rsidR="00CA4A45" w:rsidRPr="003B17F7">
        <w:rPr>
          <w:rFonts w:ascii="Segoe UI" w:hAnsi="Segoe UI" w:cs="Segoe UI"/>
          <w:sz w:val="24"/>
          <w:szCs w:val="24"/>
        </w:rPr>
        <w:t xml:space="preserve"> 1 ст</w:t>
      </w:r>
      <w:r w:rsidRPr="003B17F7">
        <w:rPr>
          <w:rFonts w:ascii="Segoe UI" w:hAnsi="Segoe UI" w:cs="Segoe UI"/>
          <w:sz w:val="24"/>
          <w:szCs w:val="24"/>
        </w:rPr>
        <w:t>атьи</w:t>
      </w:r>
      <w:r w:rsidR="00CA4A45" w:rsidRPr="003B17F7">
        <w:rPr>
          <w:rFonts w:ascii="Segoe UI" w:hAnsi="Segoe UI" w:cs="Segoe UI"/>
          <w:sz w:val="24"/>
          <w:szCs w:val="24"/>
        </w:rPr>
        <w:t xml:space="preserve"> 63 </w:t>
      </w:r>
      <w:r w:rsidRPr="003B17F7">
        <w:rPr>
          <w:rFonts w:ascii="Segoe UI" w:hAnsi="Segoe UI" w:cs="Segoe UI"/>
          <w:sz w:val="24"/>
          <w:szCs w:val="24"/>
        </w:rPr>
        <w:t>Федерального закона от 13.07.2015</w:t>
      </w:r>
      <w:r w:rsidR="00CA4A45" w:rsidRPr="003B17F7">
        <w:rPr>
          <w:rFonts w:ascii="Segoe UI" w:hAnsi="Segoe UI" w:cs="Segoe UI"/>
          <w:sz w:val="24"/>
          <w:szCs w:val="24"/>
        </w:rPr>
        <w:t xml:space="preserve"> № 218-ФЗ</w:t>
      </w:r>
      <w:r w:rsidRPr="003B17F7">
        <w:rPr>
          <w:rFonts w:ascii="Segoe UI" w:hAnsi="Segoe UI" w:cs="Segoe UI"/>
          <w:sz w:val="24"/>
          <w:szCs w:val="24"/>
        </w:rPr>
        <w:t xml:space="preserve"> «О государственной регистрации недвижимости»</w:t>
      </w:r>
      <w:r w:rsidR="00CA4A45" w:rsidRPr="003B17F7">
        <w:rPr>
          <w:rFonts w:ascii="Segoe UI" w:hAnsi="Segoe UI" w:cs="Segoe UI"/>
          <w:sz w:val="24"/>
          <w:szCs w:val="24"/>
        </w:rPr>
        <w:t>.</w:t>
      </w:r>
    </w:p>
    <w:p w:rsidR="00CA4A45" w:rsidRPr="00CA4A45" w:rsidRDefault="00CA4A45" w:rsidP="00CA4A4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A4A45">
        <w:rPr>
          <w:rFonts w:ascii="Segoe UI" w:hAnsi="Segoe UI" w:cs="Segoe UI"/>
          <w:sz w:val="24"/>
          <w:szCs w:val="24"/>
        </w:rPr>
        <w:t>Размер платы за предоставление сведений из ЕГРН в</w:t>
      </w:r>
      <w:r w:rsidR="003B17F7">
        <w:rPr>
          <w:rFonts w:ascii="Segoe UI" w:hAnsi="Segoe UI" w:cs="Segoe UI"/>
          <w:sz w:val="24"/>
          <w:szCs w:val="24"/>
        </w:rPr>
        <w:t xml:space="preserve"> виде </w:t>
      </w:r>
      <w:r w:rsidRPr="00CA4A45">
        <w:rPr>
          <w:rFonts w:ascii="Segoe UI" w:hAnsi="Segoe UI" w:cs="Segoe UI"/>
          <w:sz w:val="24"/>
          <w:szCs w:val="24"/>
        </w:rPr>
        <w:t>электронно</w:t>
      </w:r>
      <w:r w:rsidR="003B17F7">
        <w:rPr>
          <w:rFonts w:ascii="Segoe UI" w:hAnsi="Segoe UI" w:cs="Segoe UI"/>
          <w:sz w:val="24"/>
          <w:szCs w:val="24"/>
        </w:rPr>
        <w:t>го</w:t>
      </w:r>
      <w:r w:rsidRPr="00CA4A45">
        <w:rPr>
          <w:rFonts w:ascii="Segoe UI" w:hAnsi="Segoe UI" w:cs="Segoe UI"/>
          <w:sz w:val="24"/>
          <w:szCs w:val="24"/>
        </w:rPr>
        <w:t xml:space="preserve"> </w:t>
      </w:r>
      <w:r w:rsidR="003B17F7">
        <w:rPr>
          <w:rFonts w:ascii="Segoe UI" w:hAnsi="Segoe UI" w:cs="Segoe UI"/>
          <w:sz w:val="24"/>
          <w:szCs w:val="24"/>
        </w:rPr>
        <w:t>документа</w:t>
      </w:r>
      <w:r w:rsidRPr="00CA4A45">
        <w:rPr>
          <w:rFonts w:ascii="Segoe UI" w:hAnsi="Segoe UI" w:cs="Segoe UI"/>
          <w:sz w:val="24"/>
          <w:szCs w:val="24"/>
        </w:rPr>
        <w:t xml:space="preserve"> составляет (в зависимости от вида выписки):</w:t>
      </w:r>
      <w:r w:rsidR="00F175A7">
        <w:rPr>
          <w:rFonts w:ascii="Segoe UI" w:hAnsi="Segoe UI" w:cs="Segoe UI"/>
          <w:sz w:val="24"/>
          <w:szCs w:val="24"/>
        </w:rPr>
        <w:t xml:space="preserve"> </w:t>
      </w:r>
      <w:r w:rsidRPr="00CA4A45">
        <w:rPr>
          <w:rFonts w:ascii="Segoe UI" w:hAnsi="Segoe UI" w:cs="Segoe UI"/>
          <w:sz w:val="24"/>
          <w:szCs w:val="24"/>
        </w:rPr>
        <w:t>для физ</w:t>
      </w:r>
      <w:r w:rsidR="00F175A7">
        <w:rPr>
          <w:rFonts w:ascii="Segoe UI" w:hAnsi="Segoe UI" w:cs="Segoe UI"/>
          <w:sz w:val="24"/>
          <w:szCs w:val="24"/>
        </w:rPr>
        <w:t xml:space="preserve">ических </w:t>
      </w:r>
      <w:r w:rsidRPr="00CA4A45">
        <w:rPr>
          <w:rFonts w:ascii="Segoe UI" w:hAnsi="Segoe UI" w:cs="Segoe UI"/>
          <w:sz w:val="24"/>
          <w:szCs w:val="24"/>
        </w:rPr>
        <w:t xml:space="preserve">лиц — от </w:t>
      </w:r>
      <w:r w:rsidR="00F175A7">
        <w:rPr>
          <w:rFonts w:ascii="Segoe UI" w:hAnsi="Segoe UI" w:cs="Segoe UI"/>
          <w:sz w:val="24"/>
          <w:szCs w:val="24"/>
        </w:rPr>
        <w:t>1</w:t>
      </w:r>
      <w:r w:rsidRPr="00CA4A45">
        <w:rPr>
          <w:rFonts w:ascii="Segoe UI" w:hAnsi="Segoe UI" w:cs="Segoe UI"/>
          <w:sz w:val="24"/>
          <w:szCs w:val="24"/>
        </w:rPr>
        <w:t>50 до 750 руб.</w:t>
      </w:r>
      <w:r w:rsidR="003B17F7">
        <w:rPr>
          <w:rFonts w:ascii="Segoe UI" w:hAnsi="Segoe UI" w:cs="Segoe UI"/>
          <w:sz w:val="24"/>
          <w:szCs w:val="24"/>
        </w:rPr>
        <w:t>,</w:t>
      </w:r>
      <w:r w:rsidR="00F175A7">
        <w:rPr>
          <w:rFonts w:ascii="Segoe UI" w:hAnsi="Segoe UI" w:cs="Segoe UI"/>
          <w:sz w:val="24"/>
          <w:szCs w:val="24"/>
        </w:rPr>
        <w:t xml:space="preserve"> для </w:t>
      </w:r>
      <w:r w:rsidRPr="00CA4A45">
        <w:rPr>
          <w:rFonts w:ascii="Segoe UI" w:hAnsi="Segoe UI" w:cs="Segoe UI"/>
          <w:sz w:val="24"/>
          <w:szCs w:val="24"/>
        </w:rPr>
        <w:t>юр</w:t>
      </w:r>
      <w:r w:rsidR="00F175A7">
        <w:rPr>
          <w:rFonts w:ascii="Segoe UI" w:hAnsi="Segoe UI" w:cs="Segoe UI"/>
          <w:sz w:val="24"/>
          <w:szCs w:val="24"/>
        </w:rPr>
        <w:t>идически</w:t>
      </w:r>
      <w:r w:rsidR="00801C92">
        <w:rPr>
          <w:rFonts w:ascii="Segoe UI" w:hAnsi="Segoe UI" w:cs="Segoe UI"/>
          <w:sz w:val="24"/>
          <w:szCs w:val="24"/>
        </w:rPr>
        <w:t>х</w:t>
      </w:r>
      <w:r w:rsidR="00F175A7">
        <w:rPr>
          <w:rFonts w:ascii="Segoe UI" w:hAnsi="Segoe UI" w:cs="Segoe UI"/>
          <w:sz w:val="24"/>
          <w:szCs w:val="24"/>
        </w:rPr>
        <w:t xml:space="preserve"> </w:t>
      </w:r>
      <w:r w:rsidRPr="00CA4A45">
        <w:rPr>
          <w:rFonts w:ascii="Segoe UI" w:hAnsi="Segoe UI" w:cs="Segoe UI"/>
          <w:sz w:val="24"/>
          <w:szCs w:val="24"/>
        </w:rPr>
        <w:t xml:space="preserve">лиц — от </w:t>
      </w:r>
      <w:r w:rsidR="00F175A7">
        <w:rPr>
          <w:rFonts w:ascii="Segoe UI" w:hAnsi="Segoe UI" w:cs="Segoe UI"/>
          <w:sz w:val="24"/>
          <w:szCs w:val="24"/>
        </w:rPr>
        <w:t>4</w:t>
      </w:r>
      <w:r w:rsidRPr="00CA4A45">
        <w:rPr>
          <w:rFonts w:ascii="Segoe UI" w:hAnsi="Segoe UI" w:cs="Segoe UI"/>
          <w:sz w:val="24"/>
          <w:szCs w:val="24"/>
        </w:rPr>
        <w:t xml:space="preserve">00 до 1 400 руб. </w:t>
      </w:r>
    </w:p>
    <w:p w:rsidR="00CA4A45" w:rsidRPr="00CA4A45" w:rsidRDefault="00CA4A45" w:rsidP="00CA4A4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A4A45">
        <w:rPr>
          <w:rFonts w:ascii="Segoe UI" w:hAnsi="Segoe UI" w:cs="Segoe UI"/>
          <w:sz w:val="24"/>
          <w:szCs w:val="24"/>
        </w:rPr>
        <w:t>Выписка из ЕГРН о кадастровой стоимости объекта</w:t>
      </w:r>
      <w:r w:rsidR="00EC2983" w:rsidRPr="00EC2983">
        <w:rPr>
          <w:rFonts w:ascii="Segoe UI" w:hAnsi="Segoe UI" w:cs="Segoe UI"/>
          <w:sz w:val="24"/>
          <w:szCs w:val="24"/>
        </w:rPr>
        <w:t xml:space="preserve"> </w:t>
      </w:r>
      <w:r w:rsidR="00EC2983" w:rsidRPr="00CA4A45">
        <w:rPr>
          <w:rFonts w:ascii="Segoe UI" w:hAnsi="Segoe UI" w:cs="Segoe UI"/>
          <w:sz w:val="24"/>
          <w:szCs w:val="24"/>
        </w:rPr>
        <w:t>недвижимости</w:t>
      </w:r>
      <w:r w:rsidR="00EC2983">
        <w:rPr>
          <w:rFonts w:ascii="Segoe UI" w:hAnsi="Segoe UI" w:cs="Segoe UI"/>
          <w:sz w:val="24"/>
          <w:szCs w:val="24"/>
        </w:rPr>
        <w:t>, как и прежде,</w:t>
      </w:r>
      <w:r w:rsidRPr="00CA4A45">
        <w:rPr>
          <w:rFonts w:ascii="Segoe UI" w:hAnsi="Segoe UI" w:cs="Segoe UI"/>
          <w:sz w:val="24"/>
          <w:szCs w:val="24"/>
        </w:rPr>
        <w:t xml:space="preserve"> предоставляется всем заинтересованным лицам на бесплатной основе. </w:t>
      </w:r>
    </w:p>
    <w:p w:rsidR="00CA4A45" w:rsidRDefault="00CA4A45" w:rsidP="00CA4A4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A4A45">
        <w:rPr>
          <w:rFonts w:ascii="Segoe UI" w:hAnsi="Segoe UI" w:cs="Segoe UI"/>
          <w:sz w:val="24"/>
          <w:szCs w:val="24"/>
        </w:rPr>
        <w:t>В информационных целях в режиме реального времени и на бесплатной основе мо</w:t>
      </w:r>
      <w:r w:rsidR="00EC2983">
        <w:rPr>
          <w:rFonts w:ascii="Segoe UI" w:hAnsi="Segoe UI" w:cs="Segoe UI"/>
          <w:sz w:val="24"/>
          <w:szCs w:val="24"/>
        </w:rPr>
        <w:t>жно</w:t>
      </w:r>
      <w:r w:rsidRPr="00CA4A45">
        <w:rPr>
          <w:rFonts w:ascii="Segoe UI" w:hAnsi="Segoe UI" w:cs="Segoe UI"/>
          <w:sz w:val="24"/>
          <w:szCs w:val="24"/>
        </w:rPr>
        <w:t xml:space="preserve"> получить информацию об интересующем объекте недвижимости с помощью сервиса Росреестра</w:t>
      </w:r>
      <w:r w:rsidR="00EC2983">
        <w:rPr>
          <w:rFonts w:ascii="Segoe UI" w:hAnsi="Segoe UI" w:cs="Segoe UI"/>
          <w:sz w:val="24"/>
          <w:szCs w:val="24"/>
        </w:rPr>
        <w:t xml:space="preserve"> – «</w:t>
      </w:r>
      <w:r w:rsidRPr="00CA4A45">
        <w:rPr>
          <w:rFonts w:ascii="Segoe UI" w:hAnsi="Segoe UI" w:cs="Segoe UI"/>
          <w:sz w:val="24"/>
          <w:szCs w:val="24"/>
        </w:rPr>
        <w:t>Справочная информация по объектам недвижимости в режиме онлайн</w:t>
      </w:r>
      <w:r w:rsidR="00EC2983">
        <w:rPr>
          <w:rFonts w:ascii="Segoe UI" w:hAnsi="Segoe UI" w:cs="Segoe UI"/>
          <w:sz w:val="24"/>
          <w:szCs w:val="24"/>
        </w:rPr>
        <w:t>»</w:t>
      </w:r>
      <w:r w:rsidRPr="00CA4A45">
        <w:rPr>
          <w:rFonts w:ascii="Segoe UI" w:hAnsi="Segoe UI" w:cs="Segoe UI"/>
          <w:sz w:val="24"/>
          <w:szCs w:val="24"/>
        </w:rPr>
        <w:t>.</w:t>
      </w:r>
    </w:p>
    <w:sectPr w:rsidR="00CA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45"/>
    <w:rsid w:val="003B17F7"/>
    <w:rsid w:val="00435A73"/>
    <w:rsid w:val="00667293"/>
    <w:rsid w:val="007607D2"/>
    <w:rsid w:val="00801C92"/>
    <w:rsid w:val="00B836C2"/>
    <w:rsid w:val="00B953BD"/>
    <w:rsid w:val="00CA4A45"/>
    <w:rsid w:val="00E41837"/>
    <w:rsid w:val="00EC2983"/>
    <w:rsid w:val="00EE2823"/>
    <w:rsid w:val="00F175A7"/>
    <w:rsid w:val="00F632D9"/>
    <w:rsid w:val="00F8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user</cp:lastModifiedBy>
  <cp:revision>2</cp:revision>
  <dcterms:created xsi:type="dcterms:W3CDTF">2017-02-14T13:02:00Z</dcterms:created>
  <dcterms:modified xsi:type="dcterms:W3CDTF">2017-02-14T13:02:00Z</dcterms:modified>
</cp:coreProperties>
</file>