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3A" w:rsidRPr="002F3E09" w:rsidRDefault="00AA4E3A" w:rsidP="00AA4E3A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F3E09">
        <w:rPr>
          <w:rFonts w:ascii="Arial" w:hAnsi="Arial" w:cs="Arial"/>
          <w:b/>
          <w:color w:val="000000" w:themeColor="text1"/>
          <w:sz w:val="32"/>
          <w:szCs w:val="32"/>
        </w:rPr>
        <w:t>АДМИНИСТРАЦИЯ  УСЛАНСКОГО       СЕЛЬСОВЕТА</w:t>
      </w:r>
      <w:r w:rsidRPr="002F3E09">
        <w:rPr>
          <w:rFonts w:ascii="Arial" w:hAnsi="Arial" w:cs="Arial"/>
          <w:b/>
          <w:color w:val="000000" w:themeColor="text1"/>
          <w:sz w:val="32"/>
          <w:szCs w:val="32"/>
        </w:rPr>
        <w:br/>
        <w:t>ОБОЯНСКОГО  РАЙОНА    КУРСКОЙ   ОБЛАСТИ</w:t>
      </w:r>
    </w:p>
    <w:p w:rsidR="00AA4E3A" w:rsidRPr="002F3E09" w:rsidRDefault="00AA4E3A" w:rsidP="00AA4E3A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F3E09">
        <w:rPr>
          <w:rFonts w:ascii="Arial" w:hAnsi="Arial" w:cs="Arial"/>
          <w:b/>
          <w:color w:val="000000" w:themeColor="text1"/>
          <w:sz w:val="32"/>
          <w:szCs w:val="32"/>
        </w:rPr>
        <w:br/>
        <w:t>ПОСТАНОВЛЕНИЕ</w:t>
      </w:r>
    </w:p>
    <w:p w:rsidR="00AA4E3A" w:rsidRPr="002F3E09" w:rsidRDefault="00AA4E3A" w:rsidP="00AA4E3A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A4E3A" w:rsidRPr="002F3E09" w:rsidRDefault="00AA4E3A" w:rsidP="00AA4E3A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F3E09">
        <w:rPr>
          <w:rFonts w:ascii="Arial" w:hAnsi="Arial" w:cs="Arial"/>
          <w:b/>
          <w:color w:val="000000" w:themeColor="text1"/>
          <w:sz w:val="32"/>
          <w:szCs w:val="32"/>
        </w:rPr>
        <w:t>от 25 марта 2015 года №  16</w:t>
      </w:r>
    </w:p>
    <w:p w:rsidR="00AA4E3A" w:rsidRPr="002F3E09" w:rsidRDefault="00AA4E3A" w:rsidP="00AA4E3A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A4E3A" w:rsidRPr="002F3E09" w:rsidRDefault="00AA4E3A" w:rsidP="00AA4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F3E09">
        <w:rPr>
          <w:rFonts w:ascii="Arial" w:hAnsi="Arial" w:cs="Arial"/>
          <w:b/>
          <w:sz w:val="32"/>
          <w:szCs w:val="32"/>
        </w:rPr>
        <w:t>Об    установлении  особого  противопожарного  режима  на  территории  Усланского  сельсовета</w:t>
      </w:r>
    </w:p>
    <w:p w:rsidR="00AA4E3A" w:rsidRPr="00344004" w:rsidRDefault="00AA4E3A" w:rsidP="00AA4E3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A4E3A" w:rsidRPr="006F5E9F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</w:t>
      </w:r>
      <w:proofErr w:type="gramStart"/>
      <w:r w:rsidRPr="006F5E9F">
        <w:rPr>
          <w:rFonts w:ascii="Arial" w:hAnsi="Arial" w:cs="Arial"/>
          <w:sz w:val="24"/>
          <w:szCs w:val="24"/>
        </w:rPr>
        <w:t>В соответствии с Законом Курской области от 26 июня 2006 года № 39-ЗКО «О пожарной безопасности Курской области», постановлением Администрации Курской области от 20.02.2013 № 70-па «Об утверждении порядка установления особого противопожарного режима на территории Курской области и контроля за его исполнением», в связи с установлением 4-го класса пожарной опасности в лесах и созданием предпосылок для природных и техногенных пожаров с тяжкими</w:t>
      </w:r>
      <w:proofErr w:type="gramEnd"/>
      <w:r w:rsidRPr="006F5E9F">
        <w:rPr>
          <w:rFonts w:ascii="Arial" w:hAnsi="Arial" w:cs="Arial"/>
          <w:sz w:val="24"/>
          <w:szCs w:val="24"/>
        </w:rPr>
        <w:t xml:space="preserve"> последствиями   Администрация Усланского сельсовета ПОСТАНОВЛЯЕТ:</w:t>
      </w:r>
    </w:p>
    <w:p w:rsidR="00AA4E3A" w:rsidRPr="006F5E9F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5E9F">
        <w:rPr>
          <w:rFonts w:ascii="Arial" w:hAnsi="Arial" w:cs="Arial"/>
          <w:sz w:val="24"/>
          <w:szCs w:val="24"/>
        </w:rPr>
        <w:t>Ввести на территории муниципального образования «</w:t>
      </w:r>
      <w:proofErr w:type="spellStart"/>
      <w:r w:rsidRPr="006F5E9F">
        <w:rPr>
          <w:rFonts w:ascii="Arial" w:hAnsi="Arial" w:cs="Arial"/>
          <w:sz w:val="24"/>
          <w:szCs w:val="24"/>
        </w:rPr>
        <w:t>Усланский</w:t>
      </w:r>
      <w:proofErr w:type="spellEnd"/>
      <w:r w:rsidRPr="006F5E9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F5E9F">
        <w:rPr>
          <w:rFonts w:ascii="Arial" w:hAnsi="Arial" w:cs="Arial"/>
          <w:sz w:val="24"/>
          <w:szCs w:val="24"/>
        </w:rPr>
        <w:t>Обоянского</w:t>
      </w:r>
      <w:proofErr w:type="spellEnd"/>
      <w:r w:rsidRPr="006F5E9F">
        <w:rPr>
          <w:rFonts w:ascii="Arial" w:hAnsi="Arial" w:cs="Arial"/>
          <w:sz w:val="24"/>
          <w:szCs w:val="24"/>
        </w:rPr>
        <w:t xml:space="preserve"> района Курской области особый противопожарный режим с 25.03.2015 года.</w:t>
      </w:r>
    </w:p>
    <w:p w:rsidR="00AA4E3A" w:rsidRPr="006F5E9F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5E9F">
        <w:rPr>
          <w:rFonts w:ascii="Arial" w:hAnsi="Arial" w:cs="Arial"/>
          <w:sz w:val="24"/>
          <w:szCs w:val="24"/>
        </w:rPr>
        <w:t xml:space="preserve"> 1. Усилить </w:t>
      </w:r>
      <w:proofErr w:type="gramStart"/>
      <w:r w:rsidRPr="006F5E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5E9F">
        <w:rPr>
          <w:rFonts w:ascii="Arial" w:hAnsi="Arial" w:cs="Arial"/>
          <w:sz w:val="24"/>
          <w:szCs w:val="24"/>
        </w:rPr>
        <w:t xml:space="preserve">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 и посещения лесов.</w:t>
      </w:r>
    </w:p>
    <w:p w:rsidR="00AA4E3A" w:rsidRPr="006F5E9F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5E9F">
        <w:rPr>
          <w:rFonts w:ascii="Arial" w:hAnsi="Arial" w:cs="Arial"/>
          <w:sz w:val="24"/>
          <w:szCs w:val="24"/>
        </w:rPr>
        <w:t xml:space="preserve">2. Привлечь все силы и средства сельхозпроизводителей и </w:t>
      </w:r>
      <w:proofErr w:type="spellStart"/>
      <w:r w:rsidRPr="006F5E9F">
        <w:rPr>
          <w:rFonts w:ascii="Arial" w:hAnsi="Arial" w:cs="Arial"/>
          <w:sz w:val="24"/>
          <w:szCs w:val="24"/>
        </w:rPr>
        <w:t>лесопользователей</w:t>
      </w:r>
      <w:proofErr w:type="spellEnd"/>
      <w:r w:rsidRPr="006F5E9F">
        <w:rPr>
          <w:rFonts w:ascii="Arial" w:hAnsi="Arial" w:cs="Arial"/>
          <w:sz w:val="24"/>
          <w:szCs w:val="24"/>
        </w:rPr>
        <w:t xml:space="preserve"> для выполнения противопожарных мероприятий, в том числе исключающих возможность распространения огня на здания и сооружения (устройство защитных противопожарных полос, удаление сухой растительности и т.д.), обратив особое внимание на готовность к тушению пожаров и исправность источников противопожарного водоснабжения.</w:t>
      </w:r>
    </w:p>
    <w:p w:rsidR="00AA4E3A" w:rsidRPr="006F5E9F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5E9F">
        <w:rPr>
          <w:rFonts w:ascii="Arial" w:hAnsi="Arial" w:cs="Arial"/>
          <w:sz w:val="24"/>
          <w:szCs w:val="24"/>
        </w:rPr>
        <w:t>3. Дополнительно обеспечить запас воды для целей пожаротушения, установку сре</w:t>
      </w:r>
      <w:proofErr w:type="gramStart"/>
      <w:r w:rsidRPr="006F5E9F">
        <w:rPr>
          <w:rFonts w:ascii="Arial" w:hAnsi="Arial" w:cs="Arial"/>
          <w:sz w:val="24"/>
          <w:szCs w:val="24"/>
        </w:rPr>
        <w:t>дств зв</w:t>
      </w:r>
      <w:proofErr w:type="gramEnd"/>
      <w:r w:rsidRPr="006F5E9F">
        <w:rPr>
          <w:rFonts w:ascii="Arial" w:hAnsi="Arial" w:cs="Arial"/>
          <w:sz w:val="24"/>
          <w:szCs w:val="24"/>
        </w:rPr>
        <w:t>уковой сигнализации для оповещения людей на случай пожара, усиление охраны объектов, непосредственно обеспечивающих жизнедеятельность населения, при необходимости, привлечение населения для локализации пожаров вне границ населенных пунктов.</w:t>
      </w:r>
    </w:p>
    <w:p w:rsidR="00AA4E3A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F5E9F">
        <w:rPr>
          <w:rFonts w:ascii="Arial" w:hAnsi="Arial" w:cs="Arial"/>
          <w:sz w:val="24"/>
          <w:szCs w:val="24"/>
        </w:rPr>
        <w:t xml:space="preserve">4. Организовать проведение рейдов и патрулирования на соответствующих территориях с целью </w:t>
      </w:r>
      <w:proofErr w:type="gramStart"/>
      <w:r w:rsidRPr="006F5E9F">
        <w:rPr>
          <w:rFonts w:ascii="Arial" w:hAnsi="Arial" w:cs="Arial"/>
          <w:sz w:val="24"/>
          <w:szCs w:val="24"/>
        </w:rPr>
        <w:t>контроля за</w:t>
      </w:r>
      <w:proofErr w:type="gramEnd"/>
      <w:r w:rsidRPr="006F5E9F">
        <w:rPr>
          <w:rFonts w:ascii="Arial" w:hAnsi="Arial" w:cs="Arial"/>
          <w:sz w:val="24"/>
          <w:szCs w:val="24"/>
        </w:rPr>
        <w:t xml:space="preserve"> выполнением противопожарных мероприятий. К данной работе привлечь старших населенных пунктов и добровольных пожарных.</w:t>
      </w:r>
    </w:p>
    <w:p w:rsidR="00AA4E3A" w:rsidRDefault="00AA4E3A" w:rsidP="00AA4E3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Ограничить посещения лесов, а также запретить разведения костров и применения открытого огня в них.</w:t>
      </w:r>
    </w:p>
    <w:p w:rsidR="00AA4E3A" w:rsidRDefault="00AA4E3A" w:rsidP="00AA4E3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Организовать патрулирования территорий населенных пунктов силами муниципального образования, сотрудниками органов внутренних дел и лицами уполномоченными осуществлять государственный пожарный надзор в лесах, а также силами добровольных пожарных формирований;</w:t>
      </w:r>
    </w:p>
    <w:p w:rsidR="00AA4E3A" w:rsidRDefault="00AA4E3A" w:rsidP="00AA4E3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Подготовить для возможного использования в тушении пожаров имеющейся водовозной и землеройной техники.</w:t>
      </w:r>
    </w:p>
    <w:p w:rsidR="00AA4E3A" w:rsidRDefault="00AA4E3A" w:rsidP="00AA4E3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   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проведения, обновления опашки, устройства минерализованных полос и обустройство противопожарных разрывов в местах примыкания к лесам.</w:t>
      </w:r>
    </w:p>
    <w:p w:rsidR="00AA4E3A" w:rsidRDefault="00AA4E3A" w:rsidP="00AA4E3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    Проинформировать население Усланского сельсовета о введении на территориях МО особого противопожарного режима путем проведения </w:t>
      </w:r>
      <w:proofErr w:type="spellStart"/>
      <w:r>
        <w:rPr>
          <w:sz w:val="28"/>
          <w:szCs w:val="28"/>
        </w:rPr>
        <w:t>подворовых</w:t>
      </w:r>
      <w:proofErr w:type="spellEnd"/>
      <w:r>
        <w:rPr>
          <w:sz w:val="28"/>
          <w:szCs w:val="28"/>
        </w:rPr>
        <w:t xml:space="preserve"> обходов, сходов граждан, размещения данной информации на информационных стендах администраций МО, в местах скопления людей (магазины, СДК, ФАПЫ).</w:t>
      </w:r>
    </w:p>
    <w:p w:rsidR="00AA4E3A" w:rsidRDefault="00AA4E3A" w:rsidP="00AA4E3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 Поручить органам образования провести разъяснительную работу с детьми и подростками по недопущению шалости с огнем.</w:t>
      </w:r>
    </w:p>
    <w:p w:rsidR="00AA4E3A" w:rsidRPr="006F5E9F" w:rsidRDefault="00AA4E3A" w:rsidP="00AA4E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11.  Активизировать работу административной комиссии по привлечению лиц виновных в сжигании сухой травы по ст. 63 Закона Курской области от 04.01.2003 г. № 1-ЗКО «Об административных правонарушениях Курской области»</w:t>
      </w:r>
    </w:p>
    <w:p w:rsidR="00AA4E3A" w:rsidRPr="006F5E9F" w:rsidRDefault="00AA4E3A" w:rsidP="00AA4E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12</w:t>
      </w:r>
      <w:r w:rsidRPr="006F5E9F">
        <w:rPr>
          <w:rFonts w:ascii="Arial" w:hAnsi="Arial" w:cs="Arial"/>
          <w:sz w:val="24"/>
          <w:szCs w:val="24"/>
        </w:rPr>
        <w:t xml:space="preserve">.   </w:t>
      </w:r>
      <w:proofErr w:type="gramStart"/>
      <w:r w:rsidRPr="006F5E9F">
        <w:rPr>
          <w:rFonts w:ascii="Arial" w:hAnsi="Arial" w:cs="Arial"/>
          <w:sz w:val="24"/>
          <w:szCs w:val="24"/>
        </w:rPr>
        <w:t>Контроль  за</w:t>
      </w:r>
      <w:proofErr w:type="gramEnd"/>
      <w:r w:rsidRPr="006F5E9F">
        <w:rPr>
          <w:rFonts w:ascii="Arial" w:hAnsi="Arial" w:cs="Arial"/>
          <w:sz w:val="24"/>
          <w:szCs w:val="24"/>
        </w:rPr>
        <w:t xml:space="preserve">  исполнением  настоящего  постановления  оставляю  за  собой.</w:t>
      </w:r>
    </w:p>
    <w:p w:rsidR="00AA4E3A" w:rsidRPr="006F5E9F" w:rsidRDefault="00AA4E3A" w:rsidP="00AA4E3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6F5E9F">
        <w:rPr>
          <w:rFonts w:ascii="Arial" w:hAnsi="Arial" w:cs="Arial"/>
          <w:sz w:val="24"/>
          <w:szCs w:val="24"/>
        </w:rPr>
        <w:t>.   Постановление    вступает  в  силу  со  дня  его     подписания.</w:t>
      </w:r>
    </w:p>
    <w:p w:rsidR="00AA4E3A" w:rsidRPr="006F5E9F" w:rsidRDefault="00AA4E3A" w:rsidP="00AA4E3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A4E3A" w:rsidRPr="006F5E9F" w:rsidRDefault="00AA4E3A" w:rsidP="00AA4E3A">
      <w:pPr>
        <w:spacing w:after="0"/>
        <w:rPr>
          <w:rFonts w:ascii="Arial" w:hAnsi="Arial" w:cs="Arial"/>
          <w:sz w:val="24"/>
          <w:szCs w:val="24"/>
        </w:rPr>
      </w:pPr>
      <w:r w:rsidRPr="006F5E9F">
        <w:rPr>
          <w:rFonts w:ascii="Arial" w:hAnsi="Arial" w:cs="Arial"/>
          <w:sz w:val="24"/>
          <w:szCs w:val="24"/>
        </w:rPr>
        <w:t>Глава Усланского сельсовета:                                          В.И.Образцов</w:t>
      </w:r>
    </w:p>
    <w:p w:rsidR="00AA4E3A" w:rsidRDefault="00AA4E3A" w:rsidP="00AA4E3A">
      <w:pPr>
        <w:spacing w:after="0"/>
      </w:pPr>
    </w:p>
    <w:p w:rsidR="00365DB3" w:rsidRDefault="00365DB3" w:rsidP="00AA4E3A">
      <w:pPr>
        <w:spacing w:after="0"/>
      </w:pPr>
    </w:p>
    <w:sectPr w:rsidR="00365DB3" w:rsidSect="00A1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E3A"/>
    <w:rsid w:val="00365DB3"/>
    <w:rsid w:val="00AA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2015-03-27T10:44:00Z</dcterms:created>
  <dcterms:modified xsi:type="dcterms:W3CDTF">2015-03-27T10:44:00Z</dcterms:modified>
</cp:coreProperties>
</file>