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1" w:rsidRDefault="00F32941" w:rsidP="00F32941">
      <w:r>
        <w:t xml:space="preserve">                                                РОССИЙСКАЯ  ФЕДЕРАЦИЯ</w:t>
      </w:r>
    </w:p>
    <w:p w:rsidR="00F32941" w:rsidRDefault="00F32941" w:rsidP="00F32941">
      <w:r>
        <w:t xml:space="preserve">                        </w:t>
      </w:r>
      <w:r>
        <w:tab/>
        <w:t xml:space="preserve">   ГЛАВА   СТАРКОВСКОГО  СЕЛЬСОВЕТА</w:t>
      </w:r>
    </w:p>
    <w:p w:rsidR="00F32941" w:rsidRDefault="00F32941" w:rsidP="00F32941">
      <w:r>
        <w:t xml:space="preserve">                                                    ОКТЯБРЬСКОГО  РАЙОНА</w:t>
      </w:r>
    </w:p>
    <w:p w:rsidR="00F32941" w:rsidRDefault="00F32941" w:rsidP="00F32941"/>
    <w:p w:rsidR="00F32941" w:rsidRDefault="00F32941" w:rsidP="00F32941"/>
    <w:p w:rsidR="00F32941" w:rsidRDefault="00F32941" w:rsidP="00F32941">
      <w:r>
        <w:t xml:space="preserve">                                                  </w:t>
      </w:r>
      <w:proofErr w:type="gramStart"/>
      <w:r>
        <w:t>П</w:t>
      </w:r>
      <w:proofErr w:type="gramEnd"/>
      <w:r>
        <w:t xml:space="preserve"> О С Т А Н О В Л Е Н И Е                                    </w:t>
      </w:r>
    </w:p>
    <w:p w:rsidR="00F32941" w:rsidRDefault="00F32941" w:rsidP="00F32941"/>
    <w:p w:rsidR="00F32941" w:rsidRDefault="00F32941" w:rsidP="00F32941"/>
    <w:p w:rsidR="00F32941" w:rsidRDefault="00F32941" w:rsidP="00F32941">
      <w:r>
        <w:t xml:space="preserve">           2013  г</w:t>
      </w:r>
      <w:proofErr w:type="gramStart"/>
      <w:r>
        <w:t xml:space="preserve"> .</w:t>
      </w:r>
      <w:proofErr w:type="gramEnd"/>
      <w:r>
        <w:t>№                                                                                       проект</w:t>
      </w:r>
    </w:p>
    <w:p w:rsidR="00F32941" w:rsidRDefault="00F32941" w:rsidP="00F32941">
      <w:r>
        <w:t xml:space="preserve">с. </w:t>
      </w:r>
      <w:proofErr w:type="spellStart"/>
      <w:r>
        <w:t>Старково</w:t>
      </w:r>
      <w:proofErr w:type="spellEnd"/>
    </w:p>
    <w:p w:rsidR="00F32941" w:rsidRDefault="00F32941" w:rsidP="00F32941"/>
    <w:p w:rsidR="00F32941" w:rsidRDefault="00F32941" w:rsidP="00F32941"/>
    <w:p w:rsidR="00F32941" w:rsidRPr="00087E7E" w:rsidRDefault="00F32941" w:rsidP="00F329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7E7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087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муниципальных правовых актов</w:t>
      </w: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коррупции»,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 – ФЗ «Об общих принципах организации местного самоуправления в Российской Федерации»:   Глава  Старковского сельсовета</w:t>
      </w:r>
      <w:proofErr w:type="gramStart"/>
      <w:r>
        <w:t xml:space="preserve"> </w:t>
      </w:r>
      <w:r w:rsidR="001068E4">
        <w:t>,</w:t>
      </w:r>
      <w:proofErr w:type="gramEnd"/>
      <w:r>
        <w:t xml:space="preserve"> постановля</w:t>
      </w:r>
      <w:r w:rsidR="001068E4">
        <w:t>ю</w:t>
      </w:r>
      <w:r>
        <w:t>:</w:t>
      </w: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6" w:history="1">
        <w:r>
          <w:rPr>
            <w:color w:val="0000FF"/>
          </w:rPr>
          <w:t>Порядок</w:t>
        </w:r>
      </w:hyperlink>
      <w:r>
        <w:t xml:space="preserve">  обжалования муниципальных правовых актов</w:t>
      </w:r>
      <w:r w:rsidR="001068E4">
        <w:t xml:space="preserve"> (приложение №1)</w:t>
      </w:r>
      <w:r>
        <w:t>.</w:t>
      </w:r>
    </w:p>
    <w:p w:rsidR="00F32941" w:rsidRPr="00005D5D" w:rsidRDefault="00F32941" w:rsidP="00F32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41" w:rsidRPr="001068E4" w:rsidRDefault="00F32941" w:rsidP="00F32941">
      <w:pPr>
        <w:tabs>
          <w:tab w:val="left" w:pos="0"/>
        </w:tabs>
        <w:jc w:val="both"/>
      </w:pPr>
      <w:r w:rsidRPr="00005D5D">
        <w:tab/>
        <w:t xml:space="preserve">2. Контроль за выполнением настоящего постановления возложить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главы  администрации </w:t>
      </w:r>
      <w:r w:rsidRPr="001068E4">
        <w:t>Борисову В.Н.</w:t>
      </w:r>
    </w:p>
    <w:p w:rsidR="00F32941" w:rsidRPr="001068E4" w:rsidRDefault="00F32941" w:rsidP="00F32941">
      <w:pPr>
        <w:tabs>
          <w:tab w:val="left" w:pos="0"/>
        </w:tabs>
        <w:jc w:val="both"/>
      </w:pPr>
    </w:p>
    <w:p w:rsidR="00F32941" w:rsidRPr="001068E4" w:rsidRDefault="00F32941" w:rsidP="00F329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8E4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 после его  официального опубликования.</w:t>
      </w:r>
    </w:p>
    <w:p w:rsidR="00F32941" w:rsidRPr="001068E4" w:rsidRDefault="00F32941" w:rsidP="00F32941"/>
    <w:p w:rsidR="00F32941" w:rsidRPr="001068E4" w:rsidRDefault="00F32941" w:rsidP="00F32941"/>
    <w:p w:rsidR="00F32941" w:rsidRPr="001068E4" w:rsidRDefault="00F32941" w:rsidP="00F32941">
      <w:pPr>
        <w:pStyle w:val="a3"/>
        <w:ind w:left="720"/>
        <w:rPr>
          <w:sz w:val="24"/>
        </w:rPr>
      </w:pPr>
    </w:p>
    <w:p w:rsidR="00F32941" w:rsidRPr="001068E4" w:rsidRDefault="00F32941" w:rsidP="00F32941">
      <w:pPr>
        <w:pStyle w:val="a3"/>
        <w:ind w:left="720"/>
        <w:rPr>
          <w:sz w:val="24"/>
        </w:rPr>
      </w:pPr>
    </w:p>
    <w:p w:rsidR="00F32941" w:rsidRPr="001068E4" w:rsidRDefault="00F32941" w:rsidP="00F32941"/>
    <w:p w:rsidR="00F32941" w:rsidRPr="001068E4" w:rsidRDefault="00F32941" w:rsidP="00F32941"/>
    <w:p w:rsidR="00F32941" w:rsidRPr="001068E4" w:rsidRDefault="00F32941" w:rsidP="00F32941">
      <w:pPr>
        <w:jc w:val="both"/>
      </w:pPr>
      <w:r w:rsidRPr="001068E4">
        <w:t xml:space="preserve"> </w:t>
      </w:r>
      <w:r w:rsidRPr="001068E4">
        <w:tab/>
        <w:t xml:space="preserve"> </w:t>
      </w:r>
    </w:p>
    <w:p w:rsidR="00F32941" w:rsidRPr="001068E4" w:rsidRDefault="00F32941" w:rsidP="00F32941">
      <w:pPr>
        <w:jc w:val="both"/>
      </w:pPr>
      <w:r w:rsidRPr="001068E4">
        <w:t xml:space="preserve">   Глава   Старковского  сельсовета</w:t>
      </w:r>
    </w:p>
    <w:p w:rsidR="00F32941" w:rsidRPr="001068E4" w:rsidRDefault="00F32941" w:rsidP="00F32941">
      <w:pPr>
        <w:jc w:val="both"/>
      </w:pPr>
      <w:r w:rsidRPr="001068E4">
        <w:t xml:space="preserve">   Октябрьского  района</w:t>
      </w:r>
      <w:proofErr w:type="gramStart"/>
      <w:r w:rsidRPr="001068E4">
        <w:t xml:space="preserve">  :</w:t>
      </w:r>
      <w:proofErr w:type="gramEnd"/>
      <w:r w:rsidRPr="001068E4">
        <w:t xml:space="preserve">                                               В. В. Нечаев</w:t>
      </w:r>
    </w:p>
    <w:p w:rsidR="00F32941" w:rsidRPr="001068E4" w:rsidRDefault="00F32941" w:rsidP="00F32941">
      <w:pPr>
        <w:jc w:val="both"/>
      </w:pP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  <w:r w:rsidRPr="001068E4">
        <w:t xml:space="preserve"> </w:t>
      </w: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F32941">
      <w:pPr>
        <w:autoSpaceDE w:val="0"/>
        <w:autoSpaceDN w:val="0"/>
        <w:adjustRightInd w:val="0"/>
        <w:ind w:firstLine="540"/>
        <w:jc w:val="both"/>
      </w:pPr>
    </w:p>
    <w:p w:rsidR="001068E4" w:rsidRDefault="001068E4" w:rsidP="001068E4">
      <w:pPr>
        <w:autoSpaceDE w:val="0"/>
        <w:autoSpaceDN w:val="0"/>
        <w:adjustRightInd w:val="0"/>
      </w:pPr>
    </w:p>
    <w:p w:rsidR="001068E4" w:rsidRDefault="001068E4" w:rsidP="001068E4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1068E4" w:rsidRDefault="001068E4" w:rsidP="001068E4">
      <w:pPr>
        <w:autoSpaceDE w:val="0"/>
        <w:autoSpaceDN w:val="0"/>
        <w:adjustRightInd w:val="0"/>
        <w:jc w:val="right"/>
      </w:pPr>
      <w:r>
        <w:t>Утверждено</w:t>
      </w:r>
    </w:p>
    <w:p w:rsidR="001068E4" w:rsidRDefault="001068E4" w:rsidP="001068E4">
      <w:pPr>
        <w:autoSpaceDE w:val="0"/>
        <w:autoSpaceDN w:val="0"/>
        <w:adjustRightInd w:val="0"/>
        <w:jc w:val="right"/>
      </w:pPr>
      <w:r>
        <w:t>Постановлением Главы</w:t>
      </w:r>
    </w:p>
    <w:p w:rsidR="001068E4" w:rsidRDefault="001068E4" w:rsidP="001068E4">
      <w:pPr>
        <w:autoSpaceDE w:val="0"/>
        <w:autoSpaceDN w:val="0"/>
        <w:adjustRightInd w:val="0"/>
        <w:jc w:val="right"/>
      </w:pPr>
      <w:r>
        <w:t>Старковского сельсовета</w:t>
      </w:r>
    </w:p>
    <w:p w:rsidR="001068E4" w:rsidRPr="001068E4" w:rsidRDefault="001068E4" w:rsidP="001068E4">
      <w:pPr>
        <w:autoSpaceDE w:val="0"/>
        <w:autoSpaceDN w:val="0"/>
        <w:adjustRightInd w:val="0"/>
        <w:jc w:val="right"/>
      </w:pPr>
      <w:r>
        <w:t xml:space="preserve">от   2013 г. </w:t>
      </w:r>
    </w:p>
    <w:p w:rsidR="001068E4" w:rsidRPr="001068E4" w:rsidRDefault="001068E4" w:rsidP="001068E4">
      <w:pPr>
        <w:jc w:val="center"/>
      </w:pPr>
      <w:r w:rsidRPr="001068E4">
        <w:rPr>
          <w:rStyle w:val="a6"/>
        </w:rPr>
        <w:t>Порядок обжалования муниципальных правовых актов</w:t>
      </w:r>
    </w:p>
    <w:p w:rsidR="001068E4" w:rsidRPr="001068E4" w:rsidRDefault="001068E4" w:rsidP="001068E4">
      <w:pPr>
        <w:pStyle w:val="a7"/>
        <w:jc w:val="both"/>
      </w:pPr>
      <w:r w:rsidRPr="001068E4">
        <w:t>        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1068E4" w:rsidRPr="001068E4" w:rsidRDefault="001068E4" w:rsidP="001068E4">
      <w:pPr>
        <w:pStyle w:val="a7"/>
        <w:jc w:val="both"/>
      </w:pPr>
      <w:r w:rsidRPr="001068E4">
        <w:t>1) устав муниципального образования, правовые акты, принятые на местном референдуме (сходе граждан);</w:t>
      </w:r>
    </w:p>
    <w:p w:rsidR="001068E4" w:rsidRPr="001068E4" w:rsidRDefault="001068E4" w:rsidP="001068E4">
      <w:pPr>
        <w:pStyle w:val="a7"/>
        <w:jc w:val="both"/>
      </w:pPr>
      <w:r w:rsidRPr="001068E4">
        <w:t>2) нормативные и иные правовые акты представительного органа муниципального образования;</w:t>
      </w:r>
    </w:p>
    <w:p w:rsidR="001068E4" w:rsidRPr="001068E4" w:rsidRDefault="001068E4" w:rsidP="001068E4">
      <w:pPr>
        <w:pStyle w:val="a7"/>
        <w:jc w:val="both"/>
      </w:pPr>
      <w:r w:rsidRPr="001068E4"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1068E4" w:rsidRPr="001068E4" w:rsidRDefault="001068E4" w:rsidP="001068E4">
      <w:pPr>
        <w:pStyle w:val="a7"/>
        <w:jc w:val="both"/>
      </w:pPr>
      <w:r w:rsidRPr="001068E4">
        <w:t>       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1068E4" w:rsidRPr="001068E4" w:rsidRDefault="001068E4" w:rsidP="001068E4">
      <w:pPr>
        <w:pStyle w:val="a7"/>
        <w:jc w:val="both"/>
      </w:pPr>
      <w:r w:rsidRPr="001068E4">
        <w:t>       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1068E4" w:rsidRPr="001068E4" w:rsidRDefault="001068E4" w:rsidP="001068E4">
      <w:pPr>
        <w:pStyle w:val="a7"/>
        <w:jc w:val="both"/>
      </w:pPr>
      <w:r w:rsidRPr="001068E4">
        <w:t>       </w:t>
      </w:r>
      <w:proofErr w:type="gramStart"/>
      <w:r w:rsidRPr="001068E4"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1068E4">
        <w:t xml:space="preserve"> </w:t>
      </w:r>
      <w:proofErr w:type="gramStart"/>
      <w:r w:rsidRPr="001068E4"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1068E4" w:rsidRPr="001068E4" w:rsidRDefault="001068E4" w:rsidP="001068E4">
      <w:pPr>
        <w:pStyle w:val="a7"/>
        <w:jc w:val="both"/>
      </w:pPr>
      <w:r w:rsidRPr="001068E4"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1068E4">
        <w:t>на</w:t>
      </w:r>
      <w:proofErr w:type="gramEnd"/>
      <w:r w:rsidRPr="001068E4">
        <w:t xml:space="preserve"> нормативные и ненормативные. </w:t>
      </w:r>
    </w:p>
    <w:p w:rsidR="001068E4" w:rsidRPr="001068E4" w:rsidRDefault="001068E4" w:rsidP="001068E4">
      <w:pPr>
        <w:pStyle w:val="a7"/>
        <w:jc w:val="center"/>
      </w:pPr>
      <w:r w:rsidRPr="001068E4">
        <w:rPr>
          <w:rStyle w:val="a6"/>
        </w:rPr>
        <w:t>1. Нормативные правовые акты</w:t>
      </w:r>
    </w:p>
    <w:p w:rsidR="001068E4" w:rsidRPr="001068E4" w:rsidRDefault="001068E4" w:rsidP="001068E4">
      <w:pPr>
        <w:pStyle w:val="a7"/>
        <w:jc w:val="both"/>
      </w:pPr>
      <w:r w:rsidRPr="001068E4">
        <w:rPr>
          <w:rStyle w:val="a6"/>
        </w:rPr>
        <w:lastRenderedPageBreak/>
        <w:t>        Нормативный правовой акт</w:t>
      </w:r>
      <w:r w:rsidRPr="001068E4">
        <w:t xml:space="preserve"> 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1068E4" w:rsidRPr="001068E4" w:rsidRDefault="001068E4" w:rsidP="001068E4">
      <w:pPr>
        <w:pStyle w:val="a7"/>
        <w:jc w:val="both"/>
      </w:pPr>
      <w:r w:rsidRPr="001068E4">
        <w:t>     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 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1068E4">
        <w:t>акта</w:t>
      </w:r>
      <w:proofErr w:type="gramEnd"/>
      <w:r w:rsidRPr="001068E4">
        <w:t xml:space="preserve"> противоречащим закону полностью или в части. 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 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1068E4">
        <w:t>принявших</w:t>
      </w:r>
      <w:proofErr w:type="gramEnd"/>
      <w:r w:rsidRPr="001068E4"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068E4" w:rsidRPr="001068E4" w:rsidRDefault="001068E4" w:rsidP="001068E4">
      <w:pPr>
        <w:pStyle w:val="a7"/>
        <w:jc w:val="both"/>
      </w:pPr>
      <w:r w:rsidRPr="001068E4">
        <w:t>    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1068E4">
        <w:t>,</w:t>
      </w:r>
      <w:proofErr w:type="gramEnd"/>
      <w:r w:rsidRPr="001068E4"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 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 По результатам рассмотрения заявления суд выносит решение: </w:t>
      </w:r>
    </w:p>
    <w:p w:rsidR="001068E4" w:rsidRPr="001068E4" w:rsidRDefault="001068E4" w:rsidP="001068E4">
      <w:pPr>
        <w:pStyle w:val="a7"/>
        <w:jc w:val="both"/>
      </w:pPr>
      <w:r w:rsidRPr="001068E4">
        <w:t>      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 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 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</w:t>
      </w:r>
      <w:r w:rsidRPr="001068E4">
        <w:lastRenderedPageBreak/>
        <w:t>недействующим полностью или в части со дня его принятия или иного указанного судом времени. </w:t>
      </w:r>
    </w:p>
    <w:p w:rsidR="001068E4" w:rsidRPr="001068E4" w:rsidRDefault="001068E4" w:rsidP="001068E4">
      <w:pPr>
        <w:pStyle w:val="a7"/>
        <w:jc w:val="both"/>
      </w:pPr>
      <w:r w:rsidRPr="001068E4">
        <w:t>       </w:t>
      </w:r>
      <w:proofErr w:type="gramStart"/>
      <w:r w:rsidRPr="001068E4"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1068E4">
        <w:t xml:space="preserve"> признанном недействующим нормативном правовом акте или </w:t>
      </w:r>
      <w:proofErr w:type="gramStart"/>
      <w:r w:rsidRPr="001068E4">
        <w:t>воспроизводящих</w:t>
      </w:r>
      <w:proofErr w:type="gramEnd"/>
      <w:r w:rsidRPr="001068E4"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1068E4">
        <w:t>,</w:t>
      </w:r>
      <w:proofErr w:type="gramEnd"/>
      <w:r w:rsidRPr="001068E4"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 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1068E4">
        <w:t>по</w:t>
      </w:r>
      <w:proofErr w:type="gramEnd"/>
      <w:r w:rsidRPr="001068E4">
        <w:t xml:space="preserve"> </w:t>
      </w:r>
      <w:proofErr w:type="gramStart"/>
      <w:r w:rsidRPr="001068E4">
        <w:t>общим</w:t>
      </w:r>
      <w:proofErr w:type="gramEnd"/>
      <w:r w:rsidRPr="001068E4">
        <w:t xml:space="preserve"> правилам искового производства, указанным в разделе II АПК РФ и порядке, предусмотренном АПК РФ. 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 </w:t>
      </w:r>
    </w:p>
    <w:p w:rsidR="001068E4" w:rsidRPr="001068E4" w:rsidRDefault="001068E4" w:rsidP="001068E4">
      <w:pPr>
        <w:pStyle w:val="a7"/>
        <w:jc w:val="both"/>
      </w:pPr>
      <w:r w:rsidRPr="001068E4">
        <w:t>       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- наименование органа местного самоуправления, должностного лица, </w:t>
      </w:r>
      <w:proofErr w:type="gramStart"/>
      <w:r w:rsidRPr="001068E4">
        <w:t>принявших</w:t>
      </w:r>
      <w:proofErr w:type="gramEnd"/>
      <w:r w:rsidRPr="001068E4">
        <w:t xml:space="preserve"> 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</w:r>
    </w:p>
    <w:p w:rsidR="001068E4" w:rsidRPr="001068E4" w:rsidRDefault="001068E4" w:rsidP="001068E4">
      <w:pPr>
        <w:pStyle w:val="a7"/>
        <w:jc w:val="both"/>
      </w:pPr>
      <w:r w:rsidRPr="001068E4"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положения;- требование заявителя о признании оспариваемого акта </w:t>
      </w:r>
      <w:proofErr w:type="gramStart"/>
      <w:r w:rsidRPr="001068E4">
        <w:t>недействующим</w:t>
      </w:r>
      <w:proofErr w:type="gramEnd"/>
      <w:r w:rsidRPr="001068E4">
        <w:t>;</w:t>
      </w:r>
    </w:p>
    <w:p w:rsidR="001068E4" w:rsidRPr="001068E4" w:rsidRDefault="001068E4" w:rsidP="001068E4">
      <w:pPr>
        <w:pStyle w:val="a7"/>
        <w:jc w:val="both"/>
      </w:pPr>
      <w:r w:rsidRPr="001068E4">
        <w:t>- 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1068E4" w:rsidRPr="001068E4" w:rsidRDefault="001068E4" w:rsidP="001068E4">
      <w:pPr>
        <w:pStyle w:val="a7"/>
        <w:jc w:val="both"/>
      </w:pPr>
      <w:r w:rsidRPr="001068E4">
        <w:t>     Подача заявления в арбитражный суд не приостанавливает действие оспариваемого нормативного правового акта.</w:t>
      </w:r>
    </w:p>
    <w:p w:rsidR="001068E4" w:rsidRPr="001068E4" w:rsidRDefault="001068E4" w:rsidP="001068E4">
      <w:pPr>
        <w:pStyle w:val="a7"/>
        <w:jc w:val="both"/>
      </w:pPr>
      <w:r w:rsidRPr="001068E4">
        <w:lastRenderedPageBreak/>
        <w:t>     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1068E4" w:rsidRPr="001068E4" w:rsidRDefault="001068E4" w:rsidP="001068E4">
      <w:pPr>
        <w:pStyle w:val="a7"/>
        <w:jc w:val="both"/>
      </w:pPr>
      <w:r w:rsidRPr="001068E4">
        <w:t>     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1068E4" w:rsidRPr="001068E4" w:rsidRDefault="001068E4" w:rsidP="001068E4">
      <w:pPr>
        <w:pStyle w:val="a7"/>
        <w:jc w:val="both"/>
      </w:pPr>
      <w:r w:rsidRPr="001068E4">
        <w:t>     По результатам рассмотрения дела об оспаривании нормативного правового акта арбитражный суд принимает одно из решений: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  - о признании оспариваемого акта или отдельных его положений </w:t>
      </w:r>
      <w:proofErr w:type="gramStart"/>
      <w:r w:rsidRPr="001068E4">
        <w:t>соответствующими</w:t>
      </w:r>
      <w:proofErr w:type="gramEnd"/>
      <w:r w:rsidRPr="001068E4">
        <w:t xml:space="preserve"> иному нормативному правовому акту, имеющему большую юридическую силу;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- признании оспариваемого нормативного правового акта или отдельных его положений не </w:t>
      </w:r>
      <w:proofErr w:type="gramStart"/>
      <w:r w:rsidRPr="001068E4">
        <w:t>соответствующими</w:t>
      </w:r>
      <w:proofErr w:type="gramEnd"/>
      <w:r w:rsidRPr="001068E4"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1068E4" w:rsidRPr="001068E4" w:rsidRDefault="001068E4" w:rsidP="001068E4">
      <w:pPr>
        <w:pStyle w:val="a7"/>
        <w:jc w:val="both"/>
      </w:pPr>
      <w:r w:rsidRPr="001068E4">
        <w:t>     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068E4" w:rsidRPr="001068E4" w:rsidRDefault="001068E4" w:rsidP="001068E4">
      <w:pPr>
        <w:pStyle w:val="a7"/>
        <w:jc w:val="both"/>
      </w:pPr>
      <w:r w:rsidRPr="001068E4">
        <w:t>     </w:t>
      </w:r>
      <w:proofErr w:type="gramStart"/>
      <w:r w:rsidRPr="001068E4"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1068E4" w:rsidRPr="001068E4" w:rsidRDefault="001068E4" w:rsidP="001068E4">
      <w:pPr>
        <w:pStyle w:val="a7"/>
        <w:jc w:val="both"/>
      </w:pPr>
      <w:r w:rsidRPr="001068E4">
        <w:t>     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1068E4" w:rsidRPr="001068E4" w:rsidRDefault="001068E4" w:rsidP="001068E4">
      <w:pPr>
        <w:pStyle w:val="a7"/>
        <w:jc w:val="both"/>
      </w:pPr>
      <w:r w:rsidRPr="001068E4">
        <w:t>     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 </w:t>
      </w:r>
    </w:p>
    <w:p w:rsidR="001068E4" w:rsidRPr="001068E4" w:rsidRDefault="001068E4" w:rsidP="001068E4">
      <w:pPr>
        <w:pStyle w:val="a7"/>
        <w:jc w:val="center"/>
      </w:pPr>
      <w:r w:rsidRPr="001068E4">
        <w:rPr>
          <w:rStyle w:val="a6"/>
        </w:rPr>
        <w:t>2. Ненормативные правовые акты</w:t>
      </w:r>
    </w:p>
    <w:p w:rsidR="001068E4" w:rsidRPr="001068E4" w:rsidRDefault="001068E4" w:rsidP="001068E4">
      <w:pPr>
        <w:pStyle w:val="a7"/>
        <w:jc w:val="both"/>
      </w:pPr>
      <w:r w:rsidRPr="001068E4">
        <w:t>    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</w:t>
      </w:r>
      <w:r w:rsidRPr="001068E4">
        <w:lastRenderedPageBreak/>
        <w:t xml:space="preserve">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1068E4">
        <w:t>-м</w:t>
      </w:r>
      <w:proofErr w:type="gramEnd"/>
      <w:r w:rsidRPr="001068E4"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1068E4" w:rsidRPr="001068E4" w:rsidRDefault="001068E4" w:rsidP="001068E4">
      <w:pPr>
        <w:pStyle w:val="a7"/>
        <w:jc w:val="both"/>
      </w:pPr>
      <w:r w:rsidRPr="001068E4">
        <w:t>    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1068E4" w:rsidRPr="001068E4" w:rsidRDefault="001068E4" w:rsidP="001068E4">
      <w:pPr>
        <w:pStyle w:val="a7"/>
        <w:jc w:val="both"/>
      </w:pPr>
      <w:r w:rsidRPr="001068E4">
        <w:t>    - нарушены права и свободы гражданина;</w:t>
      </w:r>
    </w:p>
    <w:p w:rsidR="001068E4" w:rsidRPr="001068E4" w:rsidRDefault="001068E4" w:rsidP="001068E4">
      <w:pPr>
        <w:pStyle w:val="a7"/>
        <w:jc w:val="both"/>
      </w:pPr>
      <w:r w:rsidRPr="001068E4">
        <w:t>    - созданы препятствия осуществлению гражданином его прав и свобод;</w:t>
      </w:r>
    </w:p>
    <w:p w:rsidR="001068E4" w:rsidRPr="001068E4" w:rsidRDefault="001068E4" w:rsidP="001068E4">
      <w:pPr>
        <w:pStyle w:val="a7"/>
        <w:jc w:val="both"/>
      </w:pPr>
      <w:r w:rsidRPr="001068E4">
        <w:t>    - на гражданина незаконно возложена какая-либо обязанность или он незаконно привлечен к какой-либо ответственности.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1068E4" w:rsidRPr="001068E4" w:rsidRDefault="001068E4" w:rsidP="001068E4">
      <w:pPr>
        <w:pStyle w:val="a7"/>
        <w:jc w:val="both"/>
      </w:pPr>
      <w:r w:rsidRPr="001068E4">
        <w:t>   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Заявление может быть подано гражданином в суд по месту его жительства или по месту нахождения органа местного самоуправления или должностного лица. </w:t>
      </w:r>
    </w:p>
    <w:p w:rsidR="001068E4" w:rsidRPr="001068E4" w:rsidRDefault="001068E4" w:rsidP="001068E4">
      <w:pPr>
        <w:pStyle w:val="a7"/>
        <w:jc w:val="both"/>
      </w:pPr>
      <w:r w:rsidRPr="001068E4">
        <w:t>   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068E4" w:rsidRPr="001068E4" w:rsidRDefault="001068E4" w:rsidP="001068E4">
      <w:pPr>
        <w:pStyle w:val="a7"/>
        <w:jc w:val="both"/>
      </w:pPr>
      <w:r w:rsidRPr="001068E4">
        <w:t>   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1068E4" w:rsidRPr="001068E4" w:rsidRDefault="001068E4" w:rsidP="001068E4">
      <w:pPr>
        <w:pStyle w:val="a7"/>
        <w:jc w:val="both"/>
      </w:pPr>
      <w:r w:rsidRPr="001068E4">
        <w:t>   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1068E4" w:rsidRPr="001068E4" w:rsidRDefault="001068E4" w:rsidP="001068E4">
      <w:pPr>
        <w:pStyle w:val="a7"/>
        <w:jc w:val="both"/>
      </w:pPr>
      <w:r w:rsidRPr="001068E4">
        <w:t>     По результатам рассмотрения жалобы суд выносит решение:</w:t>
      </w:r>
    </w:p>
    <w:p w:rsidR="001068E4" w:rsidRPr="001068E4" w:rsidRDefault="001068E4" w:rsidP="001068E4">
      <w:pPr>
        <w:pStyle w:val="a7"/>
        <w:jc w:val="both"/>
      </w:pPr>
      <w:r w:rsidRPr="001068E4">
        <w:t>    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1068E4" w:rsidRPr="001068E4" w:rsidRDefault="001068E4" w:rsidP="001068E4">
      <w:pPr>
        <w:pStyle w:val="a7"/>
        <w:jc w:val="both"/>
      </w:pPr>
      <w:r w:rsidRPr="001068E4">
        <w:lastRenderedPageBreak/>
        <w:t>    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068E4" w:rsidRPr="001068E4" w:rsidRDefault="001068E4" w:rsidP="001068E4">
      <w:pPr>
        <w:pStyle w:val="a7"/>
        <w:jc w:val="both"/>
      </w:pPr>
      <w:r w:rsidRPr="001068E4">
        <w:t>   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1068E4" w:rsidRPr="001068E4" w:rsidRDefault="001068E4" w:rsidP="001068E4">
      <w:pPr>
        <w:pStyle w:val="a7"/>
        <w:jc w:val="both"/>
      </w:pPr>
      <w:r w:rsidRPr="001068E4">
        <w:t>     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1068E4" w:rsidRPr="001068E4" w:rsidRDefault="001068E4" w:rsidP="001068E4">
      <w:pPr>
        <w:pStyle w:val="a7"/>
        <w:jc w:val="both"/>
      </w:pPr>
      <w:r w:rsidRPr="001068E4">
        <w:t>     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1068E4" w:rsidRPr="001068E4" w:rsidRDefault="001068E4" w:rsidP="001068E4">
      <w:pPr>
        <w:pStyle w:val="a7"/>
        <w:jc w:val="both"/>
      </w:pPr>
      <w:r w:rsidRPr="001068E4">
        <w:t>     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В соответствии со ст. 29 АПК РФ арбитражные суды рассматривают в порядке административного </w:t>
      </w:r>
      <w:proofErr w:type="gramStart"/>
      <w:r w:rsidRPr="001068E4">
        <w:t>судопроизводства</w:t>
      </w:r>
      <w:proofErr w:type="gramEnd"/>
      <w:r w:rsidRPr="001068E4"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1068E4" w:rsidRPr="001068E4" w:rsidRDefault="001068E4" w:rsidP="001068E4">
      <w:pPr>
        <w:pStyle w:val="a7"/>
        <w:jc w:val="both"/>
      </w:pPr>
      <w:r w:rsidRPr="001068E4">
        <w:t xml:space="preserve">    </w:t>
      </w:r>
      <w:proofErr w:type="gramStart"/>
      <w:r w:rsidRPr="001068E4"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1068E4">
        <w:t xml:space="preserve"> иной экономической деятельности.</w:t>
      </w:r>
    </w:p>
    <w:p w:rsidR="001068E4" w:rsidRPr="001068E4" w:rsidRDefault="001068E4" w:rsidP="001068E4">
      <w:pPr>
        <w:pStyle w:val="a7"/>
        <w:jc w:val="both"/>
      </w:pPr>
      <w:r w:rsidRPr="001068E4">
        <w:t>   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068E4" w:rsidRPr="001068E4" w:rsidRDefault="001068E4" w:rsidP="001068E4">
      <w:pPr>
        <w:pStyle w:val="a7"/>
        <w:jc w:val="both"/>
      </w:pPr>
      <w:r w:rsidRPr="001068E4">
        <w:lastRenderedPageBreak/>
        <w:t>    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1068E4" w:rsidRPr="001068E4" w:rsidRDefault="001068E4" w:rsidP="001068E4">
      <w:pPr>
        <w:pStyle w:val="a7"/>
        <w:jc w:val="both"/>
      </w:pPr>
      <w:r w:rsidRPr="001068E4">
        <w:t>    В случае</w:t>
      </w:r>
      <w:proofErr w:type="gramStart"/>
      <w:r w:rsidRPr="001068E4">
        <w:t>,</w:t>
      </w:r>
      <w:proofErr w:type="gramEnd"/>
      <w:r w:rsidRPr="001068E4"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1068E4" w:rsidRDefault="001068E4" w:rsidP="001068E4">
      <w:pPr>
        <w:jc w:val="both"/>
      </w:pPr>
    </w:p>
    <w:p w:rsidR="00F32941" w:rsidRDefault="00F32941" w:rsidP="00F32941">
      <w:pPr>
        <w:autoSpaceDE w:val="0"/>
        <w:autoSpaceDN w:val="0"/>
        <w:adjustRightInd w:val="0"/>
        <w:ind w:firstLine="540"/>
        <w:jc w:val="both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F32941" w:rsidRDefault="00F32941" w:rsidP="00F32941">
      <w:pPr>
        <w:autoSpaceDE w:val="0"/>
        <w:autoSpaceDN w:val="0"/>
        <w:adjustRightInd w:val="0"/>
        <w:jc w:val="right"/>
        <w:outlineLvl w:val="0"/>
      </w:pPr>
    </w:p>
    <w:p w:rsidR="00316CBE" w:rsidRDefault="00316CBE"/>
    <w:sectPr w:rsidR="00316CBE" w:rsidSect="003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41"/>
    <w:rsid w:val="001068E4"/>
    <w:rsid w:val="00176B30"/>
    <w:rsid w:val="002E0809"/>
    <w:rsid w:val="00316CBE"/>
    <w:rsid w:val="00345034"/>
    <w:rsid w:val="005E0F64"/>
    <w:rsid w:val="00681A5B"/>
    <w:rsid w:val="00870798"/>
    <w:rsid w:val="00AC43F4"/>
    <w:rsid w:val="00B320D5"/>
    <w:rsid w:val="00D34C7F"/>
    <w:rsid w:val="00F3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9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29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3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F329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Strong"/>
    <w:basedOn w:val="a0"/>
    <w:qFormat/>
    <w:rsid w:val="001068E4"/>
    <w:rPr>
      <w:b/>
      <w:bCs/>
    </w:rPr>
  </w:style>
  <w:style w:type="paragraph" w:styleId="a7">
    <w:name w:val="Normal (Web)"/>
    <w:basedOn w:val="a"/>
    <w:rsid w:val="00106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5F937247FABAAB139636D966244CF222003B1130BE61143AF204B6E5EB6FE132B8ED81C7B0DBB6F7245i9Y8W" TargetMode="External"/><Relationship Id="rId5" Type="http://schemas.openxmlformats.org/officeDocument/2006/relationships/hyperlink" Target="consultantplus://offline/ref=3015F937247FABAAB1397D60800E1EC324295CB51606E54518F07B163957BCA95464D799i5YCW" TargetMode="External"/><Relationship Id="rId4" Type="http://schemas.openxmlformats.org/officeDocument/2006/relationships/hyperlink" Target="consultantplus://offline/ref=3015F937247FABAAB1397D60800E1EC324295CB51504E54518F07B163957BCA95464D79Ai5Y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2939</Words>
  <Characters>16753</Characters>
  <Application>Microsoft Office Word</Application>
  <DocSecurity>0</DocSecurity>
  <Lines>139</Lines>
  <Paragraphs>39</Paragraphs>
  <ScaleCrop>false</ScaleCrop>
  <Company>ЗАГС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2013-12-19T08:14:00Z</cp:lastPrinted>
  <dcterms:created xsi:type="dcterms:W3CDTF">2013-12-19T07:31:00Z</dcterms:created>
  <dcterms:modified xsi:type="dcterms:W3CDTF">2013-12-19T08:14:00Z</dcterms:modified>
</cp:coreProperties>
</file>