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7B9" w:rsidRPr="00C617B9" w:rsidRDefault="004D46F5" w:rsidP="00C617B9">
      <w:pPr>
        <w:pStyle w:val="a5"/>
        <w:spacing w:line="276" w:lineRule="auto"/>
        <w:ind w:firstLine="709"/>
        <w:jc w:val="center"/>
        <w:rPr>
          <w:rStyle w:val="a3"/>
          <w:rFonts w:ascii="Segoe UI" w:hAnsi="Segoe UI" w:cs="Segoe UI"/>
          <w:b w:val="0"/>
          <w:sz w:val="32"/>
          <w:szCs w:val="32"/>
          <w:bdr w:val="none" w:sz="0" w:space="0" w:color="auto" w:frame="1"/>
          <w:shd w:val="clear" w:color="auto" w:fill="FFFFFF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655045C9" wp14:editId="53920BE1">
            <wp:simplePos x="0" y="0"/>
            <wp:positionH relativeFrom="column">
              <wp:posOffset>502285</wp:posOffset>
            </wp:positionH>
            <wp:positionV relativeFrom="paragraph">
              <wp:posOffset>-26670</wp:posOffset>
            </wp:positionV>
            <wp:extent cx="2418715" cy="923925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17B9" w:rsidRPr="00C617B9">
        <w:rPr>
          <w:rStyle w:val="a3"/>
          <w:rFonts w:ascii="Segoe UI" w:hAnsi="Segoe UI" w:cs="Segoe UI"/>
          <w:b w:val="0"/>
          <w:sz w:val="32"/>
          <w:szCs w:val="32"/>
          <w:bdr w:val="none" w:sz="0" w:space="0" w:color="auto" w:frame="1"/>
          <w:shd w:val="clear" w:color="auto" w:fill="FFFFFF"/>
        </w:rPr>
        <w:t>Какую информацию можно получить с помощью публичной кадастровой карты</w:t>
      </w:r>
    </w:p>
    <w:p w:rsidR="00C617B9" w:rsidRDefault="00C617B9" w:rsidP="005F4FE4">
      <w:pPr>
        <w:pStyle w:val="a5"/>
        <w:spacing w:line="276" w:lineRule="auto"/>
        <w:ind w:firstLine="709"/>
        <w:jc w:val="both"/>
        <w:rPr>
          <w:rStyle w:val="a3"/>
          <w:rFonts w:ascii="Segoe UI" w:hAnsi="Segoe UI" w:cs="Segoe UI"/>
          <w:b w:val="0"/>
          <w:sz w:val="24"/>
          <w:szCs w:val="24"/>
          <w:bdr w:val="none" w:sz="0" w:space="0" w:color="auto" w:frame="1"/>
          <w:shd w:val="clear" w:color="auto" w:fill="FFFFFF"/>
        </w:rPr>
      </w:pPr>
    </w:p>
    <w:p w:rsidR="00A26A5B" w:rsidRPr="005F4FE4" w:rsidRDefault="00A26A5B" w:rsidP="005F4FE4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 w:rsidRPr="005F4FE4">
        <w:rPr>
          <w:rStyle w:val="a3"/>
          <w:rFonts w:ascii="Segoe UI" w:hAnsi="Segoe UI" w:cs="Segoe UI"/>
          <w:b w:val="0"/>
          <w:sz w:val="24"/>
          <w:szCs w:val="24"/>
          <w:bdr w:val="none" w:sz="0" w:space="0" w:color="auto" w:frame="1"/>
          <w:shd w:val="clear" w:color="auto" w:fill="FFFFFF"/>
        </w:rPr>
        <w:t>Публичная кадастровая карта</w:t>
      </w:r>
      <w:r w:rsidR="005F4FE4" w:rsidRPr="005F4FE4">
        <w:rPr>
          <w:rFonts w:ascii="Segoe UI" w:hAnsi="Segoe UI" w:cs="Segoe UI"/>
          <w:sz w:val="24"/>
          <w:szCs w:val="24"/>
          <w:shd w:val="clear" w:color="auto" w:fill="FFFFFF"/>
        </w:rPr>
        <w:t xml:space="preserve"> – </w:t>
      </w:r>
      <w:r w:rsidRPr="005F4FE4">
        <w:rPr>
          <w:rFonts w:ascii="Segoe UI" w:hAnsi="Segoe UI" w:cs="Segoe UI"/>
          <w:sz w:val="24"/>
          <w:szCs w:val="24"/>
          <w:shd w:val="clear" w:color="auto" w:fill="FFFFFF"/>
        </w:rPr>
        <w:t>это всероссийский справочно-информационный ресурс объектов недвижимости. Данный сервис представлен интернет порталом Росреестра</w:t>
      </w:r>
      <w:r w:rsidR="005F4FE4">
        <w:rPr>
          <w:rFonts w:ascii="Segoe UI" w:hAnsi="Segoe UI" w:cs="Segoe UI"/>
          <w:sz w:val="24"/>
          <w:szCs w:val="24"/>
          <w:shd w:val="clear" w:color="auto" w:fill="FFFFFF"/>
        </w:rPr>
        <w:t xml:space="preserve"> по адресу </w:t>
      </w:r>
      <w:r w:rsidR="005F4FE4" w:rsidRPr="005F4FE4">
        <w:rPr>
          <w:rFonts w:ascii="Segoe UI" w:hAnsi="Segoe UI" w:cs="Segoe UI"/>
          <w:sz w:val="24"/>
          <w:szCs w:val="24"/>
          <w:shd w:val="clear" w:color="auto" w:fill="FFFFFF"/>
        </w:rPr>
        <w:t>http://pkk5.rosreestr.ru</w:t>
      </w:r>
      <w:r w:rsidRPr="005F4FE4">
        <w:rPr>
          <w:rFonts w:ascii="Segoe UI" w:hAnsi="Segoe UI" w:cs="Segoe UI"/>
          <w:sz w:val="24"/>
          <w:szCs w:val="24"/>
          <w:shd w:val="clear" w:color="auto" w:fill="FFFFFF"/>
        </w:rPr>
        <w:t>.</w:t>
      </w:r>
    </w:p>
    <w:p w:rsidR="00A26A5B" w:rsidRPr="005F4FE4" w:rsidRDefault="00A26A5B" w:rsidP="005F4FE4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 w:rsidRPr="005F4FE4">
        <w:rPr>
          <w:rFonts w:ascii="Segoe UI" w:hAnsi="Segoe UI" w:cs="Segoe UI"/>
          <w:sz w:val="24"/>
          <w:szCs w:val="24"/>
          <w:shd w:val="clear" w:color="auto" w:fill="FFFFFF"/>
        </w:rPr>
        <w:t>Информация, содержащаяся на публичной кадастровой карте</w:t>
      </w:r>
      <w:r w:rsidR="00AE2249" w:rsidRPr="005F4FE4">
        <w:rPr>
          <w:rFonts w:ascii="Segoe UI" w:hAnsi="Segoe UI" w:cs="Segoe UI"/>
          <w:sz w:val="24"/>
          <w:szCs w:val="24"/>
          <w:shd w:val="clear" w:color="auto" w:fill="FFFFFF"/>
        </w:rPr>
        <w:t>,</w:t>
      </w:r>
      <w:r w:rsidRPr="005F4FE4">
        <w:rPr>
          <w:rFonts w:ascii="Segoe UI" w:hAnsi="Segoe UI" w:cs="Segoe UI"/>
          <w:sz w:val="24"/>
          <w:szCs w:val="24"/>
          <w:shd w:val="clear" w:color="auto" w:fill="FFFFFF"/>
        </w:rPr>
        <w:t xml:space="preserve"> является общедоступной.</w:t>
      </w:r>
    </w:p>
    <w:p w:rsidR="00524AEB" w:rsidRPr="005F4FE4" w:rsidRDefault="00357332" w:rsidP="005F4FE4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5F4FE4">
        <w:rPr>
          <w:rFonts w:ascii="Segoe UI" w:hAnsi="Segoe UI" w:cs="Segoe UI"/>
          <w:sz w:val="24"/>
          <w:szCs w:val="24"/>
        </w:rPr>
        <w:t>Как правило,</w:t>
      </w:r>
      <w:r w:rsidR="00FC7C1E" w:rsidRPr="005F4FE4">
        <w:rPr>
          <w:rFonts w:ascii="Segoe UI" w:hAnsi="Segoe UI" w:cs="Segoe UI"/>
          <w:sz w:val="24"/>
          <w:szCs w:val="24"/>
        </w:rPr>
        <w:t xml:space="preserve"> </w:t>
      </w:r>
      <w:r w:rsidRPr="005F4FE4">
        <w:rPr>
          <w:rFonts w:ascii="Segoe UI" w:hAnsi="Segoe UI" w:cs="Segoe UI"/>
          <w:sz w:val="24"/>
          <w:szCs w:val="24"/>
        </w:rPr>
        <w:t xml:space="preserve">данный сервис </w:t>
      </w:r>
      <w:r w:rsidR="00FC7C1E" w:rsidRPr="005F4FE4">
        <w:rPr>
          <w:rFonts w:ascii="Segoe UI" w:hAnsi="Segoe UI" w:cs="Segoe UI"/>
          <w:sz w:val="24"/>
          <w:szCs w:val="24"/>
        </w:rPr>
        <w:t>используют тогда, когда требуется оперативное уточнение данных о конкрет</w:t>
      </w:r>
      <w:r w:rsidR="00A32136" w:rsidRPr="005F4FE4">
        <w:rPr>
          <w:rFonts w:ascii="Segoe UI" w:hAnsi="Segoe UI" w:cs="Segoe UI"/>
          <w:sz w:val="24"/>
          <w:szCs w:val="24"/>
        </w:rPr>
        <w:t>ном</w:t>
      </w:r>
      <w:r w:rsidR="00FC7C1E" w:rsidRPr="005F4FE4">
        <w:rPr>
          <w:rFonts w:ascii="Segoe UI" w:hAnsi="Segoe UI" w:cs="Segoe UI"/>
          <w:sz w:val="24"/>
          <w:szCs w:val="24"/>
        </w:rPr>
        <w:t xml:space="preserve"> </w:t>
      </w:r>
      <w:r w:rsidR="00A32136" w:rsidRPr="005F4FE4">
        <w:rPr>
          <w:rFonts w:ascii="Segoe UI" w:hAnsi="Segoe UI" w:cs="Segoe UI"/>
          <w:sz w:val="24"/>
          <w:szCs w:val="24"/>
        </w:rPr>
        <w:t xml:space="preserve">земельном участке или объекте капитального строительства </w:t>
      </w:r>
      <w:r w:rsidR="00FC7C1E" w:rsidRPr="005F4FE4">
        <w:rPr>
          <w:rFonts w:ascii="Segoe UI" w:hAnsi="Segoe UI" w:cs="Segoe UI"/>
          <w:sz w:val="24"/>
          <w:szCs w:val="24"/>
        </w:rPr>
        <w:t>в Р</w:t>
      </w:r>
      <w:r w:rsidRPr="005F4FE4">
        <w:rPr>
          <w:rFonts w:ascii="Segoe UI" w:hAnsi="Segoe UI" w:cs="Segoe UI"/>
          <w:sz w:val="24"/>
          <w:szCs w:val="24"/>
        </w:rPr>
        <w:t xml:space="preserve">оссийской </w:t>
      </w:r>
      <w:r w:rsidR="00FC7C1E" w:rsidRPr="005F4FE4">
        <w:rPr>
          <w:rFonts w:ascii="Segoe UI" w:hAnsi="Segoe UI" w:cs="Segoe UI"/>
          <w:sz w:val="24"/>
          <w:szCs w:val="24"/>
        </w:rPr>
        <w:t>Ф</w:t>
      </w:r>
      <w:r w:rsidRPr="005F4FE4">
        <w:rPr>
          <w:rFonts w:ascii="Segoe UI" w:hAnsi="Segoe UI" w:cs="Segoe UI"/>
          <w:sz w:val="24"/>
          <w:szCs w:val="24"/>
        </w:rPr>
        <w:t>едерации</w:t>
      </w:r>
      <w:r w:rsidR="00FC7C1E" w:rsidRPr="005F4FE4">
        <w:rPr>
          <w:rFonts w:ascii="Segoe UI" w:hAnsi="Segoe UI" w:cs="Segoe UI"/>
          <w:sz w:val="24"/>
          <w:szCs w:val="24"/>
        </w:rPr>
        <w:t xml:space="preserve">. </w:t>
      </w:r>
      <w:r w:rsidRPr="005F4FE4">
        <w:rPr>
          <w:rFonts w:ascii="Segoe UI" w:hAnsi="Segoe UI" w:cs="Segoe UI"/>
          <w:sz w:val="24"/>
          <w:szCs w:val="24"/>
        </w:rPr>
        <w:t>Поиск необходимого объекта ведется по кадастровому номеру или по адресу.</w:t>
      </w:r>
      <w:r w:rsidR="00524AEB">
        <w:rPr>
          <w:rFonts w:ascii="Segoe UI" w:hAnsi="Segoe UI" w:cs="Segoe UI"/>
          <w:sz w:val="24"/>
          <w:szCs w:val="24"/>
        </w:rPr>
        <w:t xml:space="preserve"> </w:t>
      </w:r>
      <w:r w:rsidR="00524AEB" w:rsidRPr="00524AEB">
        <w:rPr>
          <w:rFonts w:ascii="Segoe UI" w:hAnsi="Segoe UI" w:cs="Segoe UI"/>
          <w:sz w:val="24"/>
          <w:szCs w:val="24"/>
        </w:rPr>
        <w:t>Кадастровый номер объекта недвижимости можно узнать на портале Росреестра с помощью сервиса «Справочная информация по объектам недвижимости в режиме on-line».</w:t>
      </w:r>
    </w:p>
    <w:p w:rsidR="00FC7C1E" w:rsidRPr="005F4FE4" w:rsidRDefault="00357332" w:rsidP="00524AEB">
      <w:pPr>
        <w:pStyle w:val="a5"/>
        <w:spacing w:line="276" w:lineRule="auto"/>
        <w:ind w:firstLine="709"/>
        <w:jc w:val="both"/>
        <w:rPr>
          <w:rFonts w:ascii="Segoe UI" w:eastAsia="Times New Roman" w:hAnsi="Segoe UI" w:cs="Segoe UI"/>
          <w:sz w:val="24"/>
          <w:szCs w:val="24"/>
        </w:rPr>
      </w:pPr>
      <w:r w:rsidRPr="005F4FE4">
        <w:rPr>
          <w:rFonts w:ascii="Segoe UI" w:eastAsia="Times New Roman" w:hAnsi="Segoe UI" w:cs="Segoe UI"/>
          <w:sz w:val="24"/>
          <w:szCs w:val="24"/>
        </w:rPr>
        <w:t>Сведения, представленные на</w:t>
      </w:r>
      <w:r w:rsidR="00A32136" w:rsidRPr="005F4FE4">
        <w:rPr>
          <w:rFonts w:ascii="Segoe UI" w:eastAsia="Times New Roman" w:hAnsi="Segoe UI" w:cs="Segoe UI"/>
          <w:sz w:val="24"/>
          <w:szCs w:val="24"/>
        </w:rPr>
        <w:t xml:space="preserve"> публичной кадастровой карте</w:t>
      </w:r>
      <w:r w:rsidRPr="005F4FE4">
        <w:rPr>
          <w:rFonts w:ascii="Segoe UI" w:eastAsia="Times New Roman" w:hAnsi="Segoe UI" w:cs="Segoe UI"/>
          <w:sz w:val="24"/>
          <w:szCs w:val="24"/>
        </w:rPr>
        <w:t xml:space="preserve"> по всем объектам – это: </w:t>
      </w:r>
      <w:r w:rsidR="00A32136" w:rsidRPr="005F4FE4">
        <w:rPr>
          <w:rFonts w:ascii="Segoe UI" w:eastAsia="Times New Roman" w:hAnsi="Segoe UI" w:cs="Segoe UI"/>
          <w:sz w:val="24"/>
          <w:szCs w:val="24"/>
        </w:rPr>
        <w:t>статус</w:t>
      </w:r>
      <w:r w:rsidR="00524AEB">
        <w:rPr>
          <w:rFonts w:ascii="Segoe UI" w:eastAsia="Times New Roman" w:hAnsi="Segoe UI" w:cs="Segoe UI"/>
          <w:sz w:val="24"/>
          <w:szCs w:val="24"/>
        </w:rPr>
        <w:t xml:space="preserve"> объекта недвижимости,</w:t>
      </w:r>
      <w:r w:rsidR="00A32136" w:rsidRPr="005F4FE4">
        <w:rPr>
          <w:rFonts w:ascii="Segoe UI" w:eastAsia="Times New Roman" w:hAnsi="Segoe UI" w:cs="Segoe UI"/>
          <w:sz w:val="24"/>
          <w:szCs w:val="24"/>
        </w:rPr>
        <w:t xml:space="preserve"> адрес</w:t>
      </w:r>
      <w:r w:rsidR="00524AEB">
        <w:rPr>
          <w:rFonts w:ascii="Segoe UI" w:eastAsia="Times New Roman" w:hAnsi="Segoe UI" w:cs="Segoe UI"/>
          <w:sz w:val="24"/>
          <w:szCs w:val="24"/>
        </w:rPr>
        <w:t xml:space="preserve">, </w:t>
      </w:r>
      <w:r w:rsidR="00A32136" w:rsidRPr="005F4FE4">
        <w:rPr>
          <w:rFonts w:ascii="Segoe UI" w:eastAsia="Times New Roman" w:hAnsi="Segoe UI" w:cs="Segoe UI"/>
          <w:sz w:val="24"/>
          <w:szCs w:val="24"/>
        </w:rPr>
        <w:t>форма собственности</w:t>
      </w:r>
      <w:r w:rsidR="00524AEB">
        <w:rPr>
          <w:rFonts w:ascii="Segoe UI" w:eastAsia="Times New Roman" w:hAnsi="Segoe UI" w:cs="Segoe UI"/>
          <w:sz w:val="24"/>
          <w:szCs w:val="24"/>
        </w:rPr>
        <w:t>, кадастровая стоимость, площадь,</w:t>
      </w:r>
      <w:r w:rsidRPr="005F4FE4">
        <w:rPr>
          <w:rFonts w:ascii="Segoe UI" w:eastAsia="Times New Roman" w:hAnsi="Segoe UI" w:cs="Segoe UI"/>
          <w:sz w:val="24"/>
          <w:szCs w:val="24"/>
        </w:rPr>
        <w:t xml:space="preserve"> сведения о ка</w:t>
      </w:r>
      <w:r w:rsidR="00A32136" w:rsidRPr="005F4FE4">
        <w:rPr>
          <w:rFonts w:ascii="Segoe UI" w:eastAsia="Times New Roman" w:hAnsi="Segoe UI" w:cs="Segoe UI"/>
          <w:sz w:val="24"/>
          <w:szCs w:val="24"/>
        </w:rPr>
        <w:t>дастровом инженере, выполнивш</w:t>
      </w:r>
      <w:r w:rsidR="00524AEB">
        <w:rPr>
          <w:rFonts w:ascii="Segoe UI" w:eastAsia="Times New Roman" w:hAnsi="Segoe UI" w:cs="Segoe UI"/>
          <w:sz w:val="24"/>
          <w:szCs w:val="24"/>
        </w:rPr>
        <w:t>е</w:t>
      </w:r>
      <w:r w:rsidR="00A32136" w:rsidRPr="005F4FE4">
        <w:rPr>
          <w:rFonts w:ascii="Segoe UI" w:eastAsia="Times New Roman" w:hAnsi="Segoe UI" w:cs="Segoe UI"/>
          <w:sz w:val="24"/>
          <w:szCs w:val="24"/>
        </w:rPr>
        <w:t>м работы, в отношении объекта</w:t>
      </w:r>
      <w:r w:rsidR="00524AEB">
        <w:rPr>
          <w:rFonts w:ascii="Segoe UI" w:eastAsia="Times New Roman" w:hAnsi="Segoe UI" w:cs="Segoe UI"/>
          <w:sz w:val="24"/>
          <w:szCs w:val="24"/>
        </w:rPr>
        <w:t>,</w:t>
      </w:r>
      <w:r w:rsidR="00A32136" w:rsidRPr="005F4FE4">
        <w:rPr>
          <w:rFonts w:ascii="Segoe UI" w:eastAsia="Times New Roman" w:hAnsi="Segoe UI" w:cs="Segoe UI"/>
          <w:sz w:val="24"/>
          <w:szCs w:val="24"/>
        </w:rPr>
        <w:t xml:space="preserve"> дата постановки на учет.</w:t>
      </w:r>
    </w:p>
    <w:p w:rsidR="00A32136" w:rsidRPr="005F4FE4" w:rsidRDefault="00A32136" w:rsidP="005F4FE4">
      <w:pPr>
        <w:pStyle w:val="a5"/>
        <w:spacing w:line="276" w:lineRule="auto"/>
        <w:ind w:firstLine="709"/>
        <w:jc w:val="both"/>
        <w:rPr>
          <w:rFonts w:ascii="Segoe UI" w:eastAsia="Times New Roman" w:hAnsi="Segoe UI" w:cs="Segoe UI"/>
          <w:sz w:val="24"/>
          <w:szCs w:val="24"/>
        </w:rPr>
      </w:pPr>
      <w:r w:rsidRPr="005F4FE4">
        <w:rPr>
          <w:rFonts w:ascii="Segoe UI" w:eastAsia="Times New Roman" w:hAnsi="Segoe UI" w:cs="Segoe UI"/>
          <w:sz w:val="24"/>
          <w:szCs w:val="24"/>
        </w:rPr>
        <w:t>Также на публичной кадастровой карте представлены общедоступные кадастровые сведения о  единицах кадастрового деления, территориальных зонах, зонах с особыми условиями использования территории</w:t>
      </w:r>
      <w:r w:rsidR="00480A8A" w:rsidRPr="005F4FE4">
        <w:rPr>
          <w:rFonts w:ascii="Segoe UI" w:eastAsia="Times New Roman" w:hAnsi="Segoe UI" w:cs="Segoe UI"/>
          <w:sz w:val="24"/>
          <w:szCs w:val="24"/>
        </w:rPr>
        <w:t>,</w:t>
      </w:r>
      <w:r w:rsidR="00A870B1">
        <w:rPr>
          <w:rFonts w:ascii="Segoe UI" w:eastAsia="Times New Roman" w:hAnsi="Segoe UI" w:cs="Segoe UI"/>
          <w:sz w:val="24"/>
          <w:szCs w:val="24"/>
        </w:rPr>
        <w:t xml:space="preserve"> </w:t>
      </w:r>
      <w:r w:rsidR="00480A8A" w:rsidRPr="005F4FE4">
        <w:rPr>
          <w:rFonts w:ascii="Segoe UI" w:eastAsia="Times New Roman" w:hAnsi="Segoe UI" w:cs="Segoe UI"/>
          <w:sz w:val="24"/>
          <w:szCs w:val="24"/>
        </w:rPr>
        <w:t>государственной границе РФ, границ</w:t>
      </w:r>
      <w:r w:rsidR="00A870B1">
        <w:rPr>
          <w:rFonts w:ascii="Segoe UI" w:eastAsia="Times New Roman" w:hAnsi="Segoe UI" w:cs="Segoe UI"/>
          <w:sz w:val="24"/>
          <w:szCs w:val="24"/>
        </w:rPr>
        <w:t>ах</w:t>
      </w:r>
      <w:r w:rsidR="00480A8A" w:rsidRPr="005F4FE4">
        <w:rPr>
          <w:rFonts w:ascii="Segoe UI" w:eastAsia="Times New Roman" w:hAnsi="Segoe UI" w:cs="Segoe UI"/>
          <w:sz w:val="24"/>
          <w:szCs w:val="24"/>
        </w:rPr>
        <w:t xml:space="preserve"> между субъектами РФ, границах муниципальных районов и округов</w:t>
      </w:r>
      <w:r w:rsidR="00A870B1">
        <w:rPr>
          <w:rFonts w:ascii="Segoe UI" w:eastAsia="Times New Roman" w:hAnsi="Segoe UI" w:cs="Segoe UI"/>
          <w:sz w:val="24"/>
          <w:szCs w:val="24"/>
        </w:rPr>
        <w:t>,</w:t>
      </w:r>
      <w:r w:rsidR="00480A8A" w:rsidRPr="005F4FE4">
        <w:rPr>
          <w:rFonts w:ascii="Segoe UI" w:eastAsia="Times New Roman" w:hAnsi="Segoe UI" w:cs="Segoe UI"/>
          <w:sz w:val="24"/>
          <w:szCs w:val="24"/>
        </w:rPr>
        <w:t xml:space="preserve"> населенных пунктов, геодезической основе кадастра, схемах расположения земельных участков, об особых экономических зонах.</w:t>
      </w:r>
      <w:r w:rsidRPr="005F4FE4">
        <w:rPr>
          <w:rFonts w:ascii="Segoe UI" w:eastAsia="Times New Roman" w:hAnsi="Segoe UI" w:cs="Segoe UI"/>
          <w:sz w:val="24"/>
          <w:szCs w:val="24"/>
        </w:rPr>
        <w:t xml:space="preserve"> </w:t>
      </w:r>
    </w:p>
    <w:p w:rsidR="00480A8A" w:rsidRPr="005F4FE4" w:rsidRDefault="00480A8A" w:rsidP="005F4FE4">
      <w:pPr>
        <w:pStyle w:val="a5"/>
        <w:spacing w:line="276" w:lineRule="auto"/>
        <w:ind w:firstLine="709"/>
        <w:jc w:val="both"/>
        <w:rPr>
          <w:rFonts w:ascii="Segoe UI" w:hAnsi="Segoe UI" w:cs="Segoe UI"/>
          <w:color w:val="515151"/>
          <w:sz w:val="24"/>
          <w:szCs w:val="24"/>
        </w:rPr>
      </w:pPr>
      <w:r w:rsidRPr="005F4FE4">
        <w:rPr>
          <w:rFonts w:ascii="Segoe UI" w:eastAsia="Times New Roman" w:hAnsi="Segoe UI" w:cs="Segoe UI"/>
          <w:sz w:val="24"/>
          <w:szCs w:val="24"/>
        </w:rPr>
        <w:t xml:space="preserve">На сервисе существует несколько видов тематических карт: по форме собственности, по кадастровой стоимости, по категории земель и др. </w:t>
      </w:r>
      <w:r w:rsidRPr="005F4FE4">
        <w:rPr>
          <w:rFonts w:ascii="Segoe UI" w:hAnsi="Segoe UI" w:cs="Segoe UI"/>
          <w:sz w:val="24"/>
          <w:szCs w:val="24"/>
        </w:rPr>
        <w:t>Чтобы переключиться с одной на другую, стоит использовать инструментарий под названием «Управление картой».</w:t>
      </w:r>
      <w:r w:rsidRPr="005F4FE4">
        <w:rPr>
          <w:rFonts w:ascii="Segoe UI" w:hAnsi="Segoe UI" w:cs="Segoe UI"/>
          <w:color w:val="515151"/>
          <w:sz w:val="24"/>
          <w:szCs w:val="24"/>
        </w:rPr>
        <w:t> </w:t>
      </w:r>
    </w:p>
    <w:p w:rsidR="00A779EF" w:rsidRPr="005F4FE4" w:rsidRDefault="00A779EF" w:rsidP="005F4FE4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5F4FE4">
        <w:rPr>
          <w:rFonts w:ascii="Segoe UI" w:hAnsi="Segoe UI" w:cs="Segoe UI"/>
          <w:sz w:val="24"/>
          <w:szCs w:val="24"/>
          <w:shd w:val="clear" w:color="auto" w:fill="FFFFFF"/>
        </w:rPr>
        <w:t>Публична</w:t>
      </w:r>
      <w:r w:rsidR="00ED04E5" w:rsidRPr="005F4FE4">
        <w:rPr>
          <w:rFonts w:ascii="Segoe UI" w:hAnsi="Segoe UI" w:cs="Segoe UI"/>
          <w:sz w:val="24"/>
          <w:szCs w:val="24"/>
          <w:shd w:val="clear" w:color="auto" w:fill="FFFFFF"/>
        </w:rPr>
        <w:t xml:space="preserve">я кадастровая карта Росреестра </w:t>
      </w:r>
      <w:r w:rsidRPr="005F4FE4">
        <w:rPr>
          <w:rFonts w:ascii="Segoe UI" w:hAnsi="Segoe UI" w:cs="Segoe UI"/>
          <w:sz w:val="24"/>
          <w:szCs w:val="24"/>
          <w:shd w:val="clear" w:color="auto" w:fill="FFFFFF"/>
        </w:rPr>
        <w:t>п</w:t>
      </w:r>
      <w:r w:rsidR="00ED04E5" w:rsidRPr="005F4FE4">
        <w:rPr>
          <w:rFonts w:ascii="Segoe UI" w:hAnsi="Segoe UI" w:cs="Segoe UI"/>
          <w:sz w:val="24"/>
          <w:szCs w:val="24"/>
          <w:shd w:val="clear" w:color="auto" w:fill="FFFFFF"/>
        </w:rPr>
        <w:t xml:space="preserve">озволяет юристам, геодезистам, </w:t>
      </w:r>
      <w:r w:rsidRPr="005F4FE4">
        <w:rPr>
          <w:rFonts w:ascii="Segoe UI" w:hAnsi="Segoe UI" w:cs="Segoe UI"/>
          <w:sz w:val="24"/>
          <w:szCs w:val="24"/>
          <w:shd w:val="clear" w:color="auto" w:fill="FFFFFF"/>
        </w:rPr>
        <w:t xml:space="preserve">риелторам, а также простым гражданам активно применять </w:t>
      </w:r>
      <w:r w:rsidR="00024DF7" w:rsidRPr="005F4FE4">
        <w:rPr>
          <w:rFonts w:ascii="Segoe UI" w:hAnsi="Segoe UI" w:cs="Segoe UI"/>
          <w:sz w:val="24"/>
          <w:szCs w:val="24"/>
          <w:shd w:val="clear" w:color="auto" w:fill="FFFFFF"/>
        </w:rPr>
        <w:t xml:space="preserve">в своей профессиональной деятельности </w:t>
      </w:r>
      <w:r w:rsidRPr="005F4FE4">
        <w:rPr>
          <w:rFonts w:ascii="Segoe UI" w:hAnsi="Segoe UI" w:cs="Segoe UI"/>
          <w:sz w:val="24"/>
          <w:szCs w:val="24"/>
          <w:shd w:val="clear" w:color="auto" w:fill="FFFFFF"/>
        </w:rPr>
        <w:t>данн</w:t>
      </w:r>
      <w:r w:rsidR="00ED04E5" w:rsidRPr="005F4FE4">
        <w:rPr>
          <w:rFonts w:ascii="Segoe UI" w:hAnsi="Segoe UI" w:cs="Segoe UI"/>
          <w:sz w:val="24"/>
          <w:szCs w:val="24"/>
          <w:shd w:val="clear" w:color="auto" w:fill="FFFFFF"/>
        </w:rPr>
        <w:t>ые об объектах недвижимости</w:t>
      </w:r>
      <w:r w:rsidRPr="005F4FE4">
        <w:rPr>
          <w:rFonts w:ascii="Segoe UI" w:hAnsi="Segoe UI" w:cs="Segoe UI"/>
          <w:sz w:val="24"/>
          <w:szCs w:val="24"/>
          <w:shd w:val="clear" w:color="auto" w:fill="FFFFFF"/>
        </w:rPr>
        <w:t xml:space="preserve">, </w:t>
      </w:r>
      <w:r w:rsidR="00ED04E5" w:rsidRPr="005F4FE4">
        <w:rPr>
          <w:rFonts w:ascii="Segoe UI" w:hAnsi="Segoe UI" w:cs="Segoe UI"/>
          <w:sz w:val="24"/>
          <w:szCs w:val="24"/>
          <w:shd w:val="clear" w:color="auto" w:fill="FFFFFF"/>
        </w:rPr>
        <w:t>содержащи</w:t>
      </w:r>
      <w:r w:rsidR="00024DF7" w:rsidRPr="005F4FE4">
        <w:rPr>
          <w:rFonts w:ascii="Segoe UI" w:hAnsi="Segoe UI" w:cs="Segoe UI"/>
          <w:sz w:val="24"/>
          <w:szCs w:val="24"/>
          <w:shd w:val="clear" w:color="auto" w:fill="FFFFFF"/>
        </w:rPr>
        <w:t>е</w:t>
      </w:r>
      <w:r w:rsidR="00ED04E5" w:rsidRPr="005F4FE4">
        <w:rPr>
          <w:rFonts w:ascii="Segoe UI" w:hAnsi="Segoe UI" w:cs="Segoe UI"/>
          <w:sz w:val="24"/>
          <w:szCs w:val="24"/>
          <w:shd w:val="clear" w:color="auto" w:fill="FFFFFF"/>
        </w:rPr>
        <w:t>ся</w:t>
      </w:r>
      <w:r w:rsidR="00024DF7" w:rsidRPr="005F4FE4">
        <w:rPr>
          <w:rFonts w:ascii="Segoe UI" w:hAnsi="Segoe UI" w:cs="Segoe UI"/>
          <w:sz w:val="24"/>
          <w:szCs w:val="24"/>
          <w:shd w:val="clear" w:color="auto" w:fill="FFFFFF"/>
        </w:rPr>
        <w:t xml:space="preserve"> в государственном реестре</w:t>
      </w:r>
      <w:r w:rsidRPr="005F4FE4">
        <w:rPr>
          <w:rFonts w:ascii="Segoe UI" w:hAnsi="Segoe UI" w:cs="Segoe UI"/>
          <w:sz w:val="24"/>
          <w:szCs w:val="24"/>
          <w:shd w:val="clear" w:color="auto" w:fill="FFFFFF"/>
        </w:rPr>
        <w:t>.</w:t>
      </w:r>
      <w:r w:rsidRPr="005F4FE4">
        <w:rPr>
          <w:rFonts w:ascii="Segoe UI" w:hAnsi="Segoe UI" w:cs="Segoe UI"/>
          <w:sz w:val="24"/>
          <w:szCs w:val="24"/>
        </w:rPr>
        <w:t xml:space="preserve"> </w:t>
      </w:r>
      <w:r w:rsidR="00ED04E5" w:rsidRPr="005F4FE4">
        <w:rPr>
          <w:rFonts w:ascii="Segoe UI" w:hAnsi="Segoe UI" w:cs="Segoe UI"/>
          <w:sz w:val="24"/>
          <w:szCs w:val="24"/>
        </w:rPr>
        <w:t>У</w:t>
      </w:r>
      <w:r w:rsidRPr="005F4FE4">
        <w:rPr>
          <w:rFonts w:ascii="Segoe UI" w:hAnsi="Segoe UI" w:cs="Segoe UI"/>
          <w:sz w:val="24"/>
          <w:szCs w:val="24"/>
        </w:rPr>
        <w:t>казание</w:t>
      </w:r>
      <w:r w:rsidR="00406286" w:rsidRPr="005F4FE4">
        <w:rPr>
          <w:rFonts w:ascii="Segoe UI" w:hAnsi="Segoe UI" w:cs="Segoe UI"/>
          <w:sz w:val="24"/>
          <w:szCs w:val="24"/>
        </w:rPr>
        <w:t xml:space="preserve"> кадастровой стоимости </w:t>
      </w:r>
      <w:r w:rsidR="00ED04E5" w:rsidRPr="005F4FE4">
        <w:rPr>
          <w:rFonts w:ascii="Segoe UI" w:hAnsi="Segoe UI" w:cs="Segoe UI"/>
          <w:sz w:val="24"/>
          <w:szCs w:val="24"/>
        </w:rPr>
        <w:t>имеет большое значение</w:t>
      </w:r>
      <w:r w:rsidRPr="005F4FE4">
        <w:rPr>
          <w:rFonts w:ascii="Segoe UI" w:hAnsi="Segoe UI" w:cs="Segoe UI"/>
          <w:sz w:val="24"/>
          <w:szCs w:val="24"/>
        </w:rPr>
        <w:t xml:space="preserve"> для тех, кто желает производить определенные сделки с </w:t>
      </w:r>
      <w:r w:rsidR="00ED04E5" w:rsidRPr="005F4FE4">
        <w:rPr>
          <w:rFonts w:ascii="Segoe UI" w:hAnsi="Segoe UI" w:cs="Segoe UI"/>
          <w:sz w:val="24"/>
          <w:szCs w:val="24"/>
        </w:rPr>
        <w:t>объектами недвижимости</w:t>
      </w:r>
      <w:r w:rsidR="004D049F">
        <w:rPr>
          <w:rFonts w:ascii="Segoe UI" w:hAnsi="Segoe UI" w:cs="Segoe UI"/>
          <w:sz w:val="24"/>
          <w:szCs w:val="24"/>
        </w:rPr>
        <w:t>, так как</w:t>
      </w:r>
      <w:r w:rsidRPr="005F4FE4">
        <w:rPr>
          <w:rFonts w:ascii="Segoe UI" w:hAnsi="Segoe UI" w:cs="Segoe UI"/>
          <w:sz w:val="24"/>
          <w:szCs w:val="24"/>
        </w:rPr>
        <w:t xml:space="preserve"> ее характеристики оказывают прямое влияние на размер налогов, выплачиваемых при осуществлении сделок купли/продажи, сдачи площади в аренду.</w:t>
      </w:r>
      <w:r w:rsidR="00ED04E5" w:rsidRPr="005F4FE4">
        <w:rPr>
          <w:rFonts w:ascii="Segoe UI" w:hAnsi="Segoe UI" w:cs="Segoe UI"/>
          <w:sz w:val="24"/>
          <w:szCs w:val="24"/>
        </w:rPr>
        <w:t xml:space="preserve"> </w:t>
      </w:r>
    </w:p>
    <w:sectPr w:rsidR="00A779EF" w:rsidRPr="005F4FE4" w:rsidSect="005F4FE4">
      <w:pgSz w:w="11906" w:h="16838"/>
      <w:pgMar w:top="1135" w:right="720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50506"/>
    <w:multiLevelType w:val="multilevel"/>
    <w:tmpl w:val="D6E0FC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A5B"/>
    <w:rsid w:val="00024DF7"/>
    <w:rsid w:val="00357332"/>
    <w:rsid w:val="00406286"/>
    <w:rsid w:val="00480A8A"/>
    <w:rsid w:val="004D049F"/>
    <w:rsid w:val="004D46F5"/>
    <w:rsid w:val="00524AEB"/>
    <w:rsid w:val="00526266"/>
    <w:rsid w:val="005F4FE4"/>
    <w:rsid w:val="008A59FD"/>
    <w:rsid w:val="00A26A5B"/>
    <w:rsid w:val="00A32136"/>
    <w:rsid w:val="00A779EF"/>
    <w:rsid w:val="00A870B1"/>
    <w:rsid w:val="00A92AC2"/>
    <w:rsid w:val="00AE2249"/>
    <w:rsid w:val="00C617B9"/>
    <w:rsid w:val="00D1103C"/>
    <w:rsid w:val="00E26263"/>
    <w:rsid w:val="00ED04E5"/>
    <w:rsid w:val="00FC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26A5B"/>
    <w:rPr>
      <w:b/>
      <w:bCs/>
    </w:rPr>
  </w:style>
  <w:style w:type="character" w:customStyle="1" w:styleId="apple-converted-space">
    <w:name w:val="apple-converted-space"/>
    <w:basedOn w:val="a0"/>
    <w:rsid w:val="00A26A5B"/>
  </w:style>
  <w:style w:type="paragraph" w:styleId="a4">
    <w:name w:val="Normal (Web)"/>
    <w:basedOn w:val="a"/>
    <w:uiPriority w:val="99"/>
    <w:semiHidden/>
    <w:unhideWhenUsed/>
    <w:rsid w:val="00FC7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5F4FE4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61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17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26A5B"/>
    <w:rPr>
      <w:b/>
      <w:bCs/>
    </w:rPr>
  </w:style>
  <w:style w:type="character" w:customStyle="1" w:styleId="apple-converted-space">
    <w:name w:val="apple-converted-space"/>
    <w:basedOn w:val="a0"/>
    <w:rsid w:val="00A26A5B"/>
  </w:style>
  <w:style w:type="paragraph" w:styleId="a4">
    <w:name w:val="Normal (Web)"/>
    <w:basedOn w:val="a"/>
    <w:uiPriority w:val="99"/>
    <w:semiHidden/>
    <w:unhideWhenUsed/>
    <w:rsid w:val="00FC7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5F4FE4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61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17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6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F.Lagockaya</dc:creator>
  <cp:lastModifiedBy>elena</cp:lastModifiedBy>
  <cp:revision>2</cp:revision>
  <cp:lastPrinted>2017-02-14T07:25:00Z</cp:lastPrinted>
  <dcterms:created xsi:type="dcterms:W3CDTF">2017-02-20T13:21:00Z</dcterms:created>
  <dcterms:modified xsi:type="dcterms:W3CDTF">2017-02-20T13:21:00Z</dcterms:modified>
</cp:coreProperties>
</file>