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E5" w:rsidRDefault="00F363E5" w:rsidP="007F6DB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5E339B" wp14:editId="40EE8F9C">
            <wp:simplePos x="0" y="0"/>
            <wp:positionH relativeFrom="column">
              <wp:posOffset>650240</wp:posOffset>
            </wp:positionH>
            <wp:positionV relativeFrom="paragraph">
              <wp:posOffset>111760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DB6" w:rsidRDefault="007F6DB6" w:rsidP="007F6DB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r w:rsidRPr="007F6DB6">
        <w:rPr>
          <w:rFonts w:ascii="Segoe UI" w:hAnsi="Segoe UI" w:cs="Segoe UI"/>
          <w:sz w:val="28"/>
          <w:szCs w:val="28"/>
        </w:rPr>
        <w:t>Проверить квартиру «на чистоту» и обезопасить себя помогут сведения ЕГРН</w:t>
      </w:r>
    </w:p>
    <w:p w:rsidR="00F363E5" w:rsidRDefault="00F363E5" w:rsidP="007F6DB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7F6DB6" w:rsidRPr="007F6DB6" w:rsidRDefault="007F6DB6" w:rsidP="007F6DB6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 xml:space="preserve">Покупка квартиры всегда является крупным и серьёзным событием, но на практике зафиксировано немало случаев, когда права новых собственников могут быть поставлены под сомнение.  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>Самыми распространенными из них являются: отсутствие согласия одного из супругов на продажу жилья; нарушение продавцом порядка оформления недвижимости в собственность; участником сделки со стороны продавца является несовершеннолетний при отсутствии согласия на это органов опеки;  неправильное оформление продавцом приватизации квартиры; продажа квартиры, полученной по наследству, а после оформления покупки появление неизвестных ранее наследников; продажа квартиры по поддельным документам.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 xml:space="preserve">Один из способов оградить себя от мошенничества на рынке недвижимости – обратиться с полным пакетом документов к нотариусу. Нотариус отвечает за чистоту сделки и несет ответственность за результаты своей деятельности. 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 xml:space="preserve">Второй способ – получить сведения из Единого государственного реестра недвижимости (ЕГРН).  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 xml:space="preserve">Подтверждением факта существования объекта недвижимости и наличия зарегистрированных прав на него является информация, полученная с помощью электронного ресурса "Справочная информация по объектам недвижимости в режиме </w:t>
      </w:r>
      <w:proofErr w:type="spellStart"/>
      <w:r w:rsidRPr="007F6DB6">
        <w:rPr>
          <w:rFonts w:ascii="Segoe UI" w:hAnsi="Segoe UI" w:cs="Segoe UI"/>
          <w:sz w:val="24"/>
          <w:szCs w:val="24"/>
        </w:rPr>
        <w:t>online</w:t>
      </w:r>
      <w:proofErr w:type="spellEnd"/>
      <w:r w:rsidRPr="007F6DB6">
        <w:rPr>
          <w:rFonts w:ascii="Segoe UI" w:hAnsi="Segoe UI" w:cs="Segoe UI"/>
          <w:sz w:val="24"/>
          <w:szCs w:val="24"/>
        </w:rPr>
        <w:t xml:space="preserve">". </w:t>
      </w:r>
    </w:p>
    <w:p w:rsidR="00F363E5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 xml:space="preserve">Необходимо сформировать запрос, заполнив предложенную электронную форму. Для просмотра доступна общая информация – это кадастровый номер, статус объекта, этаж, площадь, кадастровая стоимость, адрес, тип объекта недвижимости, форма собственности. 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>В случае</w:t>
      </w:r>
      <w:proofErr w:type="gramStart"/>
      <w:r w:rsidRPr="007F6DB6">
        <w:rPr>
          <w:rFonts w:ascii="Segoe UI" w:hAnsi="Segoe UI" w:cs="Segoe UI"/>
          <w:sz w:val="24"/>
          <w:szCs w:val="24"/>
        </w:rPr>
        <w:t>,</w:t>
      </w:r>
      <w:proofErr w:type="gramEnd"/>
      <w:r w:rsidRPr="007F6DB6">
        <w:rPr>
          <w:rFonts w:ascii="Segoe UI" w:hAnsi="Segoe UI" w:cs="Segoe UI"/>
          <w:sz w:val="24"/>
          <w:szCs w:val="24"/>
        </w:rPr>
        <w:t xml:space="preserve"> если данной информации недостаточно, можно </w:t>
      </w:r>
      <w:r w:rsidRPr="00F363E5">
        <w:rPr>
          <w:rFonts w:ascii="Segoe UI" w:hAnsi="Segoe UI" w:cs="Segoe UI"/>
          <w:sz w:val="24"/>
          <w:szCs w:val="24"/>
        </w:rPr>
        <w:t xml:space="preserve">заказать конкретный тип выписки </w:t>
      </w:r>
      <w:r w:rsidR="00F363E5">
        <w:rPr>
          <w:rFonts w:ascii="Segoe UI" w:hAnsi="Segoe UI" w:cs="Segoe UI"/>
          <w:sz w:val="24"/>
          <w:szCs w:val="24"/>
        </w:rPr>
        <w:t>ЕГРН с интересующей информацией</w:t>
      </w:r>
      <w:r w:rsidR="00F363E5" w:rsidRPr="00F363E5">
        <w:rPr>
          <w:rFonts w:ascii="Segoe UI" w:hAnsi="Segoe UI" w:cs="Segoe UI"/>
          <w:sz w:val="24"/>
          <w:szCs w:val="24"/>
        </w:rPr>
        <w:t>.</w:t>
      </w:r>
      <w:r w:rsidRPr="007F6DB6">
        <w:rPr>
          <w:rFonts w:ascii="Segoe UI" w:hAnsi="Segoe UI" w:cs="Segoe UI"/>
          <w:sz w:val="24"/>
          <w:szCs w:val="24"/>
        </w:rPr>
        <w:t xml:space="preserve"> Размер платы за предоставление сведений ЕГРН, варьируется в зависимости от типа заявителя и способа предоставления сведений: в виде бумажного документа - от 300 руб. для физических лиц и от 950 руб. – для юридических лиц; в электронном виде – от 150 руб. для физических лиц и от 400 руб. – для юридических лиц.    </w:t>
      </w:r>
    </w:p>
    <w:p w:rsidR="00F363E5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>Сведения ЕГРН можно заказать в офисах Кадастровой палаты по Курской области</w:t>
      </w:r>
      <w:r w:rsidR="00F363E5">
        <w:rPr>
          <w:rFonts w:ascii="Segoe UI" w:hAnsi="Segoe UI" w:cs="Segoe UI"/>
          <w:sz w:val="24"/>
          <w:szCs w:val="24"/>
        </w:rPr>
        <w:t>,</w:t>
      </w:r>
      <w:r w:rsidRPr="007F6DB6">
        <w:rPr>
          <w:rFonts w:ascii="Segoe UI" w:hAnsi="Segoe UI" w:cs="Segoe UI"/>
          <w:sz w:val="24"/>
          <w:szCs w:val="24"/>
        </w:rPr>
        <w:t xml:space="preserve"> офисах МФЦ</w:t>
      </w:r>
      <w:r w:rsidR="00F363E5">
        <w:rPr>
          <w:rFonts w:ascii="Segoe UI" w:hAnsi="Segoe UI" w:cs="Segoe UI"/>
          <w:sz w:val="24"/>
          <w:szCs w:val="24"/>
        </w:rPr>
        <w:t xml:space="preserve"> и через портал Росреестра https://rosreestr.ru/</w:t>
      </w:r>
      <w:r w:rsidRPr="007F6DB6">
        <w:rPr>
          <w:rFonts w:ascii="Segoe UI" w:hAnsi="Segoe UI" w:cs="Segoe UI"/>
          <w:sz w:val="24"/>
          <w:szCs w:val="24"/>
        </w:rPr>
        <w:t xml:space="preserve">. 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7F6DB6">
        <w:rPr>
          <w:rFonts w:ascii="Segoe UI" w:hAnsi="Segoe UI" w:cs="Segoe UI"/>
          <w:sz w:val="24"/>
          <w:szCs w:val="24"/>
        </w:rPr>
        <w:t xml:space="preserve">Информацию о ходе оказания услуги можно получить посредством сервиса  «Проверка исполнения запроса (заявления)». </w:t>
      </w:r>
    </w:p>
    <w:p w:rsidR="00ED2858" w:rsidRPr="007F6DB6" w:rsidRDefault="00ED2858" w:rsidP="00ED285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ED2858" w:rsidRPr="007F6DB6" w:rsidSect="00F363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CD7"/>
    <w:multiLevelType w:val="hybridMultilevel"/>
    <w:tmpl w:val="3962C5F4"/>
    <w:lvl w:ilvl="0" w:tplc="E59E8FF6">
      <w:numFmt w:val="bullet"/>
      <w:lvlText w:val=""/>
      <w:lvlJc w:val="left"/>
      <w:pPr>
        <w:ind w:left="1069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5D7A9A"/>
    <w:multiLevelType w:val="hybridMultilevel"/>
    <w:tmpl w:val="ED6CE7B6"/>
    <w:lvl w:ilvl="0" w:tplc="C8F63AE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4166C"/>
    <w:multiLevelType w:val="multilevel"/>
    <w:tmpl w:val="D2EC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E774C"/>
    <w:multiLevelType w:val="multilevel"/>
    <w:tmpl w:val="D38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3D"/>
    <w:rsid w:val="000D3B8F"/>
    <w:rsid w:val="00132144"/>
    <w:rsid w:val="00142052"/>
    <w:rsid w:val="0021653D"/>
    <w:rsid w:val="00372607"/>
    <w:rsid w:val="003B2F2B"/>
    <w:rsid w:val="004B61A9"/>
    <w:rsid w:val="006574C1"/>
    <w:rsid w:val="007F6DB6"/>
    <w:rsid w:val="008F60F3"/>
    <w:rsid w:val="0099772D"/>
    <w:rsid w:val="00B62289"/>
    <w:rsid w:val="00B872B2"/>
    <w:rsid w:val="00EC71A0"/>
    <w:rsid w:val="00ED2858"/>
    <w:rsid w:val="00F363E5"/>
    <w:rsid w:val="00F8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7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2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2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72B2"/>
  </w:style>
  <w:style w:type="character" w:customStyle="1" w:styleId="breadcrumblast">
    <w:name w:val="breadcrumb_last"/>
    <w:basedOn w:val="a0"/>
    <w:rsid w:val="00B872B2"/>
  </w:style>
  <w:style w:type="paragraph" w:styleId="a5">
    <w:name w:val="Balloon Text"/>
    <w:basedOn w:val="a"/>
    <w:link w:val="a6"/>
    <w:uiPriority w:val="99"/>
    <w:semiHidden/>
    <w:unhideWhenUsed/>
    <w:rsid w:val="00B8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2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1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7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2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2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72B2"/>
  </w:style>
  <w:style w:type="character" w:customStyle="1" w:styleId="breadcrumblast">
    <w:name w:val="breadcrumb_last"/>
    <w:basedOn w:val="a0"/>
    <w:rsid w:val="00B872B2"/>
  </w:style>
  <w:style w:type="paragraph" w:styleId="a5">
    <w:name w:val="Balloon Text"/>
    <w:basedOn w:val="a"/>
    <w:link w:val="a6"/>
    <w:uiPriority w:val="99"/>
    <w:semiHidden/>
    <w:unhideWhenUsed/>
    <w:rsid w:val="00B8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2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8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63517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70333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69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7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5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0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8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1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476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9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64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74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3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09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23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7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59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6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2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4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75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5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97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594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3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26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7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3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592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6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cp:lastPrinted>2017-04-11T07:51:00Z</cp:lastPrinted>
  <dcterms:created xsi:type="dcterms:W3CDTF">2017-04-13T12:36:00Z</dcterms:created>
  <dcterms:modified xsi:type="dcterms:W3CDTF">2017-04-13T12:36:00Z</dcterms:modified>
</cp:coreProperties>
</file>