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B60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7C2D4" wp14:editId="46DA0C57">
            <wp:simplePos x="0" y="0"/>
            <wp:positionH relativeFrom="column">
              <wp:posOffset>186690</wp:posOffset>
            </wp:positionH>
            <wp:positionV relativeFrom="paragraph">
              <wp:posOffset>123825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25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«Личный кабинет кадастрового инженера» облегчит работу </w:t>
      </w:r>
    </w:p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В Кадастровую палату по Курской области обращаются кадастровые инженеры с вопросом, почему в некоторых случаях заявление о постановке объекта недвижимости на кадастровый учет завершается направлением уведомления о возврате заявления без рас</w:t>
      </w:r>
      <w:r w:rsidR="002F684A">
        <w:rPr>
          <w:rFonts w:ascii="Segoe UI" w:hAnsi="Segoe UI" w:cs="Segoe UI"/>
          <w:sz w:val="24"/>
          <w:szCs w:val="24"/>
          <w:lang w:eastAsia="ru-RU"/>
        </w:rPr>
        <w:t>с</w:t>
      </w:r>
      <w:r w:rsidRPr="00B802DA">
        <w:rPr>
          <w:rFonts w:ascii="Segoe UI" w:hAnsi="Segoe UI" w:cs="Segoe UI"/>
          <w:sz w:val="24"/>
          <w:szCs w:val="24"/>
          <w:lang w:eastAsia="ru-RU"/>
        </w:rPr>
        <w:t>мотрения. В результате этого объект недвижимости не поставлен на учет.</w:t>
      </w: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proofErr w:type="gramStart"/>
      <w:r w:rsidRPr="00B802DA">
        <w:rPr>
          <w:rFonts w:ascii="Segoe UI" w:hAnsi="Segoe UI" w:cs="Segoe UI"/>
          <w:sz w:val="24"/>
          <w:szCs w:val="24"/>
          <w:lang w:eastAsia="ru-RU"/>
        </w:rPr>
        <w:t>Специалисты Кадастровой палаты поясняют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 основную причину: </w:t>
      </w:r>
      <w:r w:rsidRPr="00B802DA">
        <w:rPr>
          <w:rFonts w:ascii="Segoe UI" w:hAnsi="Segoe UI" w:cs="Segoe UI"/>
          <w:sz w:val="24"/>
          <w:szCs w:val="24"/>
          <w:lang w:eastAsia="ru-RU"/>
        </w:rPr>
        <w:t>представленные документы (межевой или технический планы, акты обследования) не прошли автоматическую загрузку в Единый государственный реестр недвижимости (ЕГРН).</w:t>
      </w:r>
      <w:proofErr w:type="gramEnd"/>
    </w:p>
    <w:p w:rsidR="00B802DA" w:rsidRPr="00B802DA" w:rsidRDefault="00DD6092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Таких проблем можно избежать с помощью сервиса «Личный кабинет кадастрового инженера»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, </w:t>
      </w:r>
      <w:r w:rsidR="00B802DA" w:rsidRPr="00B802DA">
        <w:rPr>
          <w:rFonts w:ascii="Segoe UI" w:hAnsi="Segoe UI" w:cs="Segoe UI"/>
          <w:sz w:val="24"/>
          <w:szCs w:val="24"/>
        </w:rPr>
        <w:t>пользование которым имеет ряд преимуществ, как для кадастрового инженера, так и для заказчика.</w:t>
      </w:r>
    </w:p>
    <w:p w:rsidR="006A7E54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>Кадастровый инженер предварительно проверяет межевые и технические  планы, акты обследования в режиме онлайн на предмет возможного пересечения границ земельного участка с границами других участков. Такая проверка снижает риски приостановления учета. Документам, прошедшим проверку, присваивается уникальный идентифицирующий номер (УИН)</w:t>
      </w:r>
      <w:r w:rsidR="001B2486">
        <w:rPr>
          <w:rFonts w:ascii="Segoe UI" w:hAnsi="Segoe UI" w:cs="Segoe UI"/>
          <w:sz w:val="24"/>
          <w:szCs w:val="24"/>
        </w:rPr>
        <w:t xml:space="preserve">, с </w:t>
      </w:r>
      <w:r w:rsidRPr="00B802DA">
        <w:rPr>
          <w:rFonts w:ascii="Segoe UI" w:hAnsi="Segoe UI" w:cs="Segoe UI"/>
          <w:sz w:val="24"/>
          <w:szCs w:val="24"/>
        </w:rPr>
        <w:t>помещ</w:t>
      </w:r>
      <w:r w:rsidR="001B2486">
        <w:rPr>
          <w:rFonts w:ascii="Segoe UI" w:hAnsi="Segoe UI" w:cs="Segoe UI"/>
          <w:sz w:val="24"/>
          <w:szCs w:val="24"/>
        </w:rPr>
        <w:t xml:space="preserve">ением </w:t>
      </w:r>
      <w:r w:rsidRPr="00B802DA">
        <w:rPr>
          <w:rFonts w:ascii="Segoe UI" w:hAnsi="Segoe UI" w:cs="Segoe UI"/>
          <w:sz w:val="24"/>
          <w:szCs w:val="24"/>
        </w:rPr>
        <w:t>во в</w:t>
      </w:r>
      <w:r w:rsidR="006A7E54">
        <w:rPr>
          <w:rFonts w:ascii="Segoe UI" w:hAnsi="Segoe UI" w:cs="Segoe UI"/>
          <w:sz w:val="24"/>
          <w:szCs w:val="24"/>
        </w:rPr>
        <w:t>ременное электронное хранилище, на</w:t>
      </w:r>
      <w:r w:rsidR="006A7E54" w:rsidRPr="00B802DA">
        <w:rPr>
          <w:rFonts w:ascii="Segoe UI" w:hAnsi="Segoe UI" w:cs="Segoe UI"/>
          <w:sz w:val="24"/>
          <w:szCs w:val="24"/>
        </w:rPr>
        <w:t xml:space="preserve"> срок не более трех месяцев.</w:t>
      </w:r>
    </w:p>
    <w:p w:rsidR="00B802DA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 xml:space="preserve">Таким образом, заявитель, обращаясь в офис МФЦ с заявлением на кадастровый учет и (или) регистрацию прав может указать УИН документа без представления этих документов на других носителях данных. </w:t>
      </w:r>
    </w:p>
    <w:p w:rsidR="004C1BE7" w:rsidRPr="00B802DA" w:rsidRDefault="004C1BE7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C1BE7" w:rsidRPr="00B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74BA"/>
    <w:multiLevelType w:val="multilevel"/>
    <w:tmpl w:val="BE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2"/>
    <w:rsid w:val="001B2486"/>
    <w:rsid w:val="00230AD4"/>
    <w:rsid w:val="002F684A"/>
    <w:rsid w:val="004C1BE7"/>
    <w:rsid w:val="006A7E54"/>
    <w:rsid w:val="006B3A32"/>
    <w:rsid w:val="00B6025D"/>
    <w:rsid w:val="00B802DA"/>
    <w:rsid w:val="00D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48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38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2018-05-03T06:52:00Z</dcterms:created>
  <dcterms:modified xsi:type="dcterms:W3CDTF">2018-05-03T06:52:00Z</dcterms:modified>
</cp:coreProperties>
</file>