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53" w:rsidRDefault="00771153" w:rsidP="00771153">
      <w:pPr>
        <w:pStyle w:val="a3"/>
        <w:jc w:val="center"/>
      </w:pPr>
      <w:r>
        <w:t xml:space="preserve">Регистрация на портале </w:t>
      </w:r>
      <w:hyperlink r:id="rId4" w:tooltip="Единый портал государственных услуг" w:history="1">
        <w:r>
          <w:rPr>
            <w:rStyle w:val="a4"/>
          </w:rPr>
          <w:t> </w:t>
        </w:r>
        <w:proofErr w:type="spellStart"/>
        <w:r>
          <w:rPr>
            <w:rStyle w:val="a4"/>
          </w:rPr>
          <w:t>gosuslugi.ru</w:t>
        </w:r>
        <w:proofErr w:type="spellEnd"/>
      </w:hyperlink>
      <w:r>
        <w:t>.</w:t>
      </w:r>
    </w:p>
    <w:p w:rsidR="00771153" w:rsidRDefault="00771153" w:rsidP="00771153">
      <w:pPr>
        <w:pStyle w:val="a3"/>
      </w:pPr>
      <w:r>
        <w:t>1     Шаг:</w:t>
      </w:r>
    </w:p>
    <w:p w:rsidR="00771153" w:rsidRDefault="00771153" w:rsidP="00771153">
      <w:pPr>
        <w:pStyle w:val="a3"/>
      </w:pPr>
      <w:r>
        <w:t>Введите ФИО и подтвердите свой номер телефона, либо адрес электронной почты.</w:t>
      </w:r>
    </w:p>
    <w:p w:rsidR="00771153" w:rsidRDefault="00771153" w:rsidP="00771153">
      <w:pPr>
        <w:pStyle w:val="a3"/>
      </w:pPr>
      <w:r>
        <w:t>Нажмите кнопку “Зарегистрироваться”.</w:t>
      </w:r>
    </w:p>
    <w:p w:rsidR="00771153" w:rsidRDefault="00771153" w:rsidP="00771153">
      <w:pPr>
        <w:pStyle w:val="a3"/>
      </w:pPr>
      <w:r>
        <w:t> </w:t>
      </w:r>
      <w:r>
        <w:rPr>
          <w:noProof/>
        </w:rPr>
        <w:drawing>
          <wp:inline distT="0" distB="0" distL="0" distR="0">
            <wp:extent cx="5940425" cy="3292016"/>
            <wp:effectExtent l="19050" t="0" r="3175" b="0"/>
            <wp:docPr id="1" name="Рисунок 1" descr="C:\Users\DGS-ITZI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S-ITZI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153" w:rsidRDefault="00771153" w:rsidP="00771153">
      <w:pPr>
        <w:pStyle w:val="a3"/>
      </w:pPr>
      <w:r>
        <w:rPr>
          <w:rStyle w:val="a5"/>
        </w:rPr>
        <w:t> </w:t>
      </w:r>
    </w:p>
    <w:p w:rsidR="00771153" w:rsidRDefault="00771153" w:rsidP="00771153">
      <w:pPr>
        <w:pStyle w:val="a3"/>
      </w:pPr>
      <w:r>
        <w:t>2 Шаг:</w:t>
      </w:r>
    </w:p>
    <w:p w:rsidR="00771153" w:rsidRDefault="00771153" w:rsidP="00771153">
      <w:pPr>
        <w:pStyle w:val="a3"/>
      </w:pPr>
      <w:r>
        <w:t xml:space="preserve">В поле “Код подтверждения” введите комбинацию </w:t>
      </w:r>
      <w:proofErr w:type="gramStart"/>
      <w:r>
        <w:t>цифр, высланных в виде SMS и нажмите</w:t>
      </w:r>
      <w:proofErr w:type="gramEnd"/>
      <w:r>
        <w:t xml:space="preserve"> кнопку “Подтвердить”.</w:t>
      </w:r>
    </w:p>
    <w:p w:rsidR="00771153" w:rsidRDefault="00771153" w:rsidP="00771153">
      <w:pPr>
        <w:pStyle w:val="a3"/>
      </w:pPr>
      <w:r>
        <w:t> </w:t>
      </w:r>
      <w:r>
        <w:rPr>
          <w:noProof/>
        </w:rPr>
        <w:drawing>
          <wp:inline distT="0" distB="0" distL="0" distR="0">
            <wp:extent cx="3571875" cy="1543050"/>
            <wp:effectExtent l="19050" t="0" r="9525" b="0"/>
            <wp:docPr id="2" name="Рисунок 2" descr="C:\Users\DGS-ITZI\Desktop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GS-ITZI\Desktop\index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771153" w:rsidRDefault="00771153" w:rsidP="00771153">
      <w:pPr>
        <w:pStyle w:val="a3"/>
      </w:pPr>
      <w:r>
        <w:t>Введите два раза нужный пароль в соответствующих полях и нажмите “Сохранить”.</w:t>
      </w:r>
    </w:p>
    <w:p w:rsidR="00771153" w:rsidRDefault="00771153" w:rsidP="00771153">
      <w:pPr>
        <w:pStyle w:val="a3"/>
      </w:pPr>
      <w:r>
        <w:rPr>
          <w:noProof/>
        </w:rPr>
        <w:lastRenderedPageBreak/>
        <w:drawing>
          <wp:inline distT="0" distB="0" distL="0" distR="0">
            <wp:extent cx="3571875" cy="1400175"/>
            <wp:effectExtent l="19050" t="0" r="9525" b="0"/>
            <wp:docPr id="3" name="Рисунок 3" descr="C:\Users\DGS-ITZI\Desktop\ind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GS-ITZI\Desktop\index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153" w:rsidRDefault="00771153" w:rsidP="00771153">
      <w:pPr>
        <w:pStyle w:val="a3"/>
      </w:pPr>
      <w:r>
        <w:t> </w:t>
      </w:r>
    </w:p>
    <w:p w:rsidR="00771153" w:rsidRDefault="00771153" w:rsidP="00771153">
      <w:pPr>
        <w:pStyle w:val="a3"/>
      </w:pPr>
      <w:r>
        <w:t>3 Шаг:</w:t>
      </w:r>
    </w:p>
    <w:p w:rsidR="00771153" w:rsidRDefault="00771153" w:rsidP="00771153">
      <w:pPr>
        <w:pStyle w:val="a3"/>
      </w:pPr>
      <w:r>
        <w:t xml:space="preserve">При входе в личный кабинет, перейдите </w:t>
      </w:r>
      <w:proofErr w:type="gramStart"/>
      <w:r>
        <w:t>к</w:t>
      </w:r>
      <w:proofErr w:type="gramEnd"/>
      <w:r>
        <w:t xml:space="preserve"> редактирования личных данных.</w:t>
      </w:r>
    </w:p>
    <w:p w:rsidR="00771153" w:rsidRDefault="00771153" w:rsidP="00771153">
      <w:pPr>
        <w:pStyle w:val="a3"/>
      </w:pPr>
      <w:r>
        <w:t> </w:t>
      </w:r>
      <w:r>
        <w:rPr>
          <w:noProof/>
        </w:rPr>
        <w:drawing>
          <wp:inline distT="0" distB="0" distL="0" distR="0">
            <wp:extent cx="2705100" cy="2857500"/>
            <wp:effectExtent l="19050" t="0" r="0" b="0"/>
            <wp:docPr id="4" name="Рисунок 4" descr="C:\Users\DGS-ITZI\Desktop\ind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GS-ITZI\Desktop\index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771153" w:rsidRDefault="00771153" w:rsidP="00771153">
      <w:pPr>
        <w:pStyle w:val="a3"/>
      </w:pPr>
      <w:r>
        <w:t>Данные отправляются на проверку, которая занимает несколько минут.</w:t>
      </w:r>
    </w:p>
    <w:p w:rsidR="00771153" w:rsidRDefault="00771153" w:rsidP="00771153">
      <w:pPr>
        <w:pStyle w:val="a3"/>
      </w:pPr>
      <w:r>
        <w:t> </w:t>
      </w:r>
      <w:r>
        <w:rPr>
          <w:noProof/>
        </w:rPr>
        <w:drawing>
          <wp:inline distT="0" distB="0" distL="0" distR="0">
            <wp:extent cx="2895600" cy="1714500"/>
            <wp:effectExtent l="19050" t="0" r="0" b="0"/>
            <wp:docPr id="5" name="Рисунок 5" descr="C:\Users\DGS-ITZI\Desktop\ind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GS-ITZI\Desktop\index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771153" w:rsidRDefault="00771153" w:rsidP="00771153">
      <w:pPr>
        <w:pStyle w:val="a3"/>
      </w:pPr>
      <w:r>
        <w:t>4 Шаг:</w:t>
      </w:r>
    </w:p>
    <w:p w:rsidR="00771153" w:rsidRDefault="00771153" w:rsidP="00771153">
      <w:pPr>
        <w:pStyle w:val="a3"/>
      </w:pPr>
      <w:r>
        <w:t xml:space="preserve">Выберете способ подтверждения личности. Наиболее простой </w:t>
      </w:r>
      <w:proofErr w:type="gramStart"/>
      <w:r>
        <w:t>-а</w:t>
      </w:r>
      <w:proofErr w:type="gramEnd"/>
      <w:r>
        <w:t>ктивировать свою учетную запись в ближайшем пункте активации учетных записей.</w:t>
      </w:r>
    </w:p>
    <w:p w:rsidR="00771153" w:rsidRDefault="00771153" w:rsidP="00771153">
      <w:pPr>
        <w:pStyle w:val="a3"/>
      </w:pPr>
      <w:r>
        <w:t> </w:t>
      </w:r>
    </w:p>
    <w:p w:rsidR="00771153" w:rsidRDefault="00771153" w:rsidP="00771153">
      <w:pPr>
        <w:pStyle w:val="a3"/>
      </w:pPr>
      <w:r>
        <w:lastRenderedPageBreak/>
        <w:t xml:space="preserve">В </w:t>
      </w:r>
      <w:proofErr w:type="spellStart"/>
      <w:r>
        <w:t>Солнцевском</w:t>
      </w:r>
      <w:proofErr w:type="spellEnd"/>
      <w:r>
        <w:t xml:space="preserve"> района вы можете</w:t>
      </w:r>
      <w:proofErr w:type="gramStart"/>
      <w:r>
        <w:t xml:space="preserve"> А</w:t>
      </w:r>
      <w:proofErr w:type="gramEnd"/>
      <w:r>
        <w:t xml:space="preserve">ктивировать учётную запись в ближайшем филиале МФЦ или в здании Администрации </w:t>
      </w:r>
      <w:proofErr w:type="spellStart"/>
      <w:r>
        <w:t>Солнцевского</w:t>
      </w:r>
      <w:proofErr w:type="spellEnd"/>
      <w:r>
        <w:t xml:space="preserve"> района Курской области по адресу: п. Солнцево, ул. Ленина, 44</w:t>
      </w:r>
    </w:p>
    <w:p w:rsidR="00176939" w:rsidRDefault="00176939"/>
    <w:sectPr w:rsidR="0017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153"/>
    <w:rsid w:val="00176939"/>
    <w:rsid w:val="0077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1153"/>
    <w:rPr>
      <w:color w:val="0000FF"/>
      <w:u w:val="single"/>
    </w:rPr>
  </w:style>
  <w:style w:type="character" w:styleId="a5">
    <w:name w:val="Strong"/>
    <w:basedOn w:val="a0"/>
    <w:uiPriority w:val="22"/>
    <w:qFormat/>
    <w:rsid w:val="007711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lawportal37.ru/edinyj-portal-gosudarstvennyh-i-muni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DGS-ITZI</dc:creator>
  <cp:keywords/>
  <dc:description/>
  <cp:lastModifiedBy>DGS-ITZI</cp:lastModifiedBy>
  <cp:revision>2</cp:revision>
  <dcterms:created xsi:type="dcterms:W3CDTF">2016-04-05T07:59:00Z</dcterms:created>
  <dcterms:modified xsi:type="dcterms:W3CDTF">2016-04-05T08:09:00Z</dcterms:modified>
</cp:coreProperties>
</file>