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9CC" w:rsidRPr="0048186D" w:rsidRDefault="004079CC" w:rsidP="0048186D">
      <w:pPr>
        <w:shd w:val="clear" w:color="auto" w:fill="FFFFFF"/>
        <w:spacing w:after="75" w:line="312" w:lineRule="atLeast"/>
        <w:textAlignment w:val="baseline"/>
        <w:rPr>
          <w:rFonts w:ascii="Georgia" w:hAnsi="Georgia"/>
          <w:color w:val="000000"/>
          <w:sz w:val="36"/>
          <w:szCs w:val="36"/>
          <w:lang w:eastAsia="ru-RU"/>
        </w:rPr>
      </w:pPr>
      <w:r w:rsidRPr="0048186D">
        <w:rPr>
          <w:rFonts w:ascii="Georgia" w:hAnsi="Georgia"/>
          <w:color w:val="000000"/>
          <w:sz w:val="36"/>
          <w:szCs w:val="36"/>
          <w:lang w:eastAsia="ru-RU"/>
        </w:rPr>
        <w:t>Регистрация и повышение уровня учетной записи на ЕПГУ</w:t>
      </w:r>
    </w:p>
    <w:p w:rsidR="004079CC" w:rsidRPr="0048186D" w:rsidRDefault="004079CC" w:rsidP="0048186D">
      <w:pPr>
        <w:shd w:val="clear" w:color="auto" w:fill="FFFFFF"/>
        <w:spacing w:after="45" w:line="360" w:lineRule="atLeast"/>
        <w:jc w:val="right"/>
        <w:textAlignment w:val="baseline"/>
        <w:rPr>
          <w:rFonts w:ascii="Tahoma" w:hAnsi="Tahoma" w:cs="Tahoma"/>
          <w:color w:val="333333"/>
          <w:sz w:val="24"/>
          <w:szCs w:val="24"/>
          <w:lang w:eastAsia="ru-RU"/>
        </w:rPr>
      </w:pPr>
      <w:r w:rsidRPr="0048186D">
        <w:rPr>
          <w:rFonts w:ascii="Tahoma" w:hAnsi="Tahoma" w:cs="Tahoma"/>
          <w:color w:val="AAAAAA"/>
          <w:sz w:val="17"/>
          <w:szCs w:val="17"/>
          <w:bdr w:val="none" w:sz="0" w:space="0" w:color="auto" w:frame="1"/>
          <w:shd w:val="clear" w:color="auto" w:fill="FFFFFF"/>
          <w:lang w:eastAsia="ru-RU"/>
        </w:rPr>
        <w:t>Нажмите CTRL+D для добавления страницы в закладки</w:t>
      </w:r>
      <w:r w:rsidRPr="0048186D">
        <w:rPr>
          <w:rFonts w:ascii="Tahoma" w:hAnsi="Tahoma" w:cs="Tahoma"/>
          <w:color w:val="333333"/>
          <w:sz w:val="24"/>
          <w:szCs w:val="24"/>
          <w:lang w:eastAsia="ru-RU"/>
        </w:rPr>
        <w:t> </w:t>
      </w:r>
      <w:hyperlink r:id="rId4" w:tgtFrame="_blank" w:tooltip="Посмотреть версию для печати" w:history="1">
        <w:r w:rsidRPr="0048186D">
          <w:rPr>
            <w:rFonts w:ascii="Tahoma" w:hAnsi="Tahoma" w:cs="Tahoma"/>
            <w:color w:val="AAAAAA"/>
            <w:sz w:val="17"/>
            <w:lang w:eastAsia="ru-RU"/>
          </w:rPr>
          <w:t>Версия для печати</w:t>
        </w:r>
      </w:hyperlink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Зарегистрироваться в ЕСИА могут следующие категории пользователей: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граждане Российской Федерации;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иностранные граждане;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юридические лица и индивидуальные предприниматели.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Процесс регистрации граждан Российской Федерации и иностранных граждан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включает в себя следующие этапы регистрации: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Этап 1. Регистрация упрощенной учетной записи.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Этап 2. Заполнение профиля пользователя, инициирование процедуры проверки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данных. Успешная проверка данных переводит учетную запись в состояние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стандартной.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b/>
          <w:bCs/>
          <w:color w:val="333333"/>
          <w:sz w:val="20"/>
          <w:lang w:eastAsia="ru-RU"/>
        </w:rPr>
        <w:t>Типы учетных записей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b/>
          <w:bCs/>
          <w:color w:val="333333"/>
          <w:sz w:val="20"/>
          <w:lang w:eastAsia="ru-RU"/>
        </w:rPr>
        <w:t>Упрощенная учетная запись</w:t>
      </w:r>
      <w:r w:rsidRPr="0048186D">
        <w:rPr>
          <w:rFonts w:ascii="Tahoma" w:hAnsi="Tahoma" w:cs="Tahoma"/>
          <w:color w:val="333333"/>
          <w:sz w:val="20"/>
          <w:lang w:eastAsia="ru-RU"/>
        </w:rPr>
        <w:t> </w:t>
      </w: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b/>
          <w:bCs/>
          <w:color w:val="333333"/>
          <w:sz w:val="20"/>
          <w:lang w:eastAsia="ru-RU"/>
        </w:rPr>
        <w:t>Стандартная учетная запись</w:t>
      </w:r>
      <w:r w:rsidRPr="0048186D">
        <w:rPr>
          <w:rFonts w:ascii="Tahoma" w:hAnsi="Tahoma" w:cs="Tahoma"/>
          <w:color w:val="333333"/>
          <w:sz w:val="20"/>
          <w:lang w:eastAsia="ru-RU"/>
        </w:rPr>
        <w:t> </w:t>
      </w: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b/>
          <w:bCs/>
          <w:color w:val="333333"/>
          <w:sz w:val="20"/>
          <w:lang w:eastAsia="ru-RU"/>
        </w:rPr>
        <w:t>Подтвержденная учетная запись</w:t>
      </w:r>
      <w:r w:rsidRPr="0048186D">
        <w:rPr>
          <w:rFonts w:ascii="Tahoma" w:hAnsi="Tahoma" w:cs="Tahoma"/>
          <w:color w:val="333333"/>
          <w:sz w:val="20"/>
          <w:lang w:eastAsia="ru-RU"/>
        </w:rPr>
        <w:t> </w:t>
      </w: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– учетная запись, которая прошла валидацию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b/>
          <w:bCs/>
          <w:color w:val="333333"/>
          <w:sz w:val="20"/>
          <w:lang w:eastAsia="ru-RU"/>
        </w:rPr>
        <w:t>Создание упрощенной учетной записи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Для перехода на страницу регистрации ЕСИА необходимо нажать на кнопку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«Регистрация» в информационной системе, интегрированной с ЕСИА, либо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воспользоваться прямой ссылкой:</w:t>
      </w:r>
      <w:r w:rsidRPr="0048186D">
        <w:rPr>
          <w:rFonts w:ascii="Tahoma" w:hAnsi="Tahoma" w:cs="Tahoma"/>
          <w:color w:val="333333"/>
          <w:sz w:val="20"/>
          <w:lang w:eastAsia="ru-RU"/>
        </w:rPr>
        <w:t> </w:t>
      </w:r>
      <w:hyperlink r:id="rId5" w:history="1">
        <w:r w:rsidRPr="0048186D">
          <w:rPr>
            <w:rFonts w:ascii="Tahoma" w:hAnsi="Tahoma" w:cs="Tahoma"/>
            <w:color w:val="0E0EDA"/>
            <w:sz w:val="20"/>
            <w:lang w:eastAsia="ru-RU"/>
          </w:rPr>
          <w:t>http://esia.gosuslugi.ru/registration</w:t>
        </w:r>
      </w:hyperlink>
      <w:r w:rsidRPr="0048186D">
        <w:rPr>
          <w:rFonts w:ascii="Tahoma" w:hAnsi="Tahoma" w:cs="Tahoma"/>
          <w:color w:val="333333"/>
          <w:sz w:val="20"/>
          <w:lang w:eastAsia="ru-RU"/>
        </w:rPr>
        <w:t> </w:t>
      </w: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(рис.1)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Изображение 1" style="width:356.25pt;height:47.25pt;visibility:visible">
            <v:imagedata r:id="rId6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1 – Регистрация в информационной системе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Отобразится страница регистрации ЕСИА (рис.2).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2" o:spid="_x0000_i1026" type="#_x0000_t75" alt="Изображение 2" style="width:273.75pt;height:403.5pt;visibility:visible">
            <v:imagedata r:id="rId7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2 – Главная страница регистрации ЕСИА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Для регистрации новой учетной записи необходимо заполнить поля формы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регистрации: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фамилия;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имя;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номер мобильного телефона или адрес электронной почты.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После этого следует нажать кнопку «Зарегистрироваться».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Если выбран способ регистрации по мобильному телефону, то будет отправлено sms-сообщение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3" o:spid="_x0000_i1027" type="#_x0000_t75" alt="Изображение 3" style="width:356.25pt;height:225.75pt;visibility:visible">
            <v:imagedata r:id="rId8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3 – Сообщение о необходимости активации упрощенной учетной записи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4" o:spid="_x0000_i1028" type="#_x0000_t75" alt="Изображение 4" style="width:337.5pt;height:3in;visibility:visible">
            <v:imagedata r:id="rId9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Рисунок 4 – Страница подтверждения адреса электронной почты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5" o:spid="_x0000_i1029" type="#_x0000_t75" alt="Изображение 5" style="width:292.5pt;height:210pt;visibility:visible">
            <v:imagedata r:id="rId10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5 – Письмо со ссылкой для активации учетной записи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6" o:spid="_x0000_i1030" type="#_x0000_t75" alt="Изображение 6" style="width:291.75pt;height:176.25pt;visibility:visible">
            <v:imagedata r:id="rId11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6 – Страница подтверждения активации учетной записи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7" o:spid="_x0000_i1031" type="#_x0000_t75" alt="Изображение 7" style="width:339.75pt;height:151.5pt;visibility:visible">
            <v:imagedata r:id="rId12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7 – Регистрация завершена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Для превращения учетной записи в стандартную необходимо нажать на кнопку «Войти и заполнить личные данные».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b/>
          <w:bCs/>
          <w:color w:val="333333"/>
          <w:sz w:val="20"/>
          <w:lang w:eastAsia="ru-RU"/>
        </w:rPr>
        <w:t>Создание стандартной учетной записи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8" o:spid="_x0000_i1032" type="#_x0000_t75" alt="Изображение 8" style="width:352.5pt;height:100.5pt;visibility:visible">
            <v:imagedata r:id="rId13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8 – Побудительный баннер, призывающий подтвердить учетную запись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Для создания стандартной учетной записи необходимо выполнить следующие шаги: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уточнить личные данные;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дождаться завершения автоматической проверки личных данных;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ФИО;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пол;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дата рождения;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СНИЛС;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гражданство;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- данные документа, удостоверяющего личность.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указанному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9" o:spid="_x0000_i1033" type="#_x0000_t75" alt="Изображение 9" style="width:294pt;height:239.25pt;visibility:visible">
            <v:imagedata r:id="rId14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9 – Ход проверки данных в государственных ведомствах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10" o:spid="_x0000_i1034" type="#_x0000_t75" alt="Изображение 10" style="width:351.75pt;height:78.75pt;visibility:visible">
            <v:imagedata r:id="rId15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10 – Информация о ходе проверки личных данных в целях подтверждения личности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11" o:spid="_x0000_i1035" type="#_x0000_t75" alt="Изображение 11" style="width:311.25pt;height:189.75pt;visibility:visible">
            <v:imagedata r:id="rId16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11 – Стандартная учетная запись успешно создана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О наличии у пользователя стандартной учетной записи свидетельствует также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информационный баннер, отображаемый в личном профиле и надпись «Проверено» (рис. 12).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12" o:spid="_x0000_i1036" type="#_x0000_t75" alt="Изображение 12" style="width:354.75pt;height:98.25pt;visibility:visible">
            <v:imagedata r:id="rId17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12 – Стандартная учетная запись успешно создана (информация в профиле)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b/>
          <w:bCs/>
          <w:color w:val="333333"/>
          <w:sz w:val="20"/>
          <w:lang w:eastAsia="ru-RU"/>
        </w:rPr>
        <w:t>Создание подтвержденной учетной записи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Наличие подтвержденной учетной записи позволяет получить доступ ко всем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Пользователю предлагается три основных способа подтверждения личности (рис. 13):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1. Обратиться в центр обслуживания.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2. Получить код подтверждения личности по почте.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13" o:spid="_x0000_i1037" type="#_x0000_t75" alt="Изображение 13" style="width:352.5pt;height:210.75pt;visibility:visible">
            <v:imagedata r:id="rId18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13 – Выбор способа подтверждения личности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удостоверяющий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Однако следует помнить, что пользователи Единого портала госуслуг,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госуслуг. 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Для пользователей Единого портала госуслуг, получивших реквизиты доступа заказным письмом по почте, доступны два существующих способа подключения к «личному кабинету»: с помощью 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1. Физический носитель (токен или смарт-карта) с электронной подписью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пользователя, выданной аккредитованным удостоверяющим центром.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Также может использоваться Универсальная электронная карта.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2. Для некоторых носителей электронной подписи требуется установить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специальную программу – криптопровайдер (например, КриптоПро CSP).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Например, для использования УЭК необходимо установить криптопровайдер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КриптоПро УЭК CSP.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3. Установить специальный плагин веб-браузера.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После этого можно нажать на кнопку «Подтвердить личность этим способом»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Потребуется выбрать сертификат ключа проверки электронной подписи (если у пользователя имеется несколько сертификатов), ввести pin-код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14" o:spid="_x0000_i1038" type="#_x0000_t75" alt="Изображение 14" style="width:289.5pt;height:396pt;visibility:visible">
            <v:imagedata r:id="rId19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15" o:spid="_x0000_i1039" type="#_x0000_t75" alt="Изображение 15" style="width:351pt;height:168pt;visibility:visible">
            <v:imagedata r:id="rId20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14 – Подтверждение личности с помощью электронной подписи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both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После того, как учетная запись подтверждена, появится баннер с надписью «Подтверждено» (рис.15).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16" o:spid="_x0000_i1040" type="#_x0000_t75" alt="Изображение 16" style="width:351.75pt;height:147.75pt;visibility:visible">
            <v:imagedata r:id="rId21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15 – Учетная запись подтверждена</w: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F1022A">
        <w:rPr>
          <w:rFonts w:ascii="Tahoma" w:hAnsi="Tahoma" w:cs="Tahoma"/>
          <w:noProof/>
          <w:color w:val="333333"/>
          <w:sz w:val="20"/>
          <w:szCs w:val="20"/>
          <w:lang w:eastAsia="ru-RU"/>
        </w:rPr>
        <w:pict>
          <v:shape id="Рисунок 17" o:spid="_x0000_i1041" type="#_x0000_t75" alt="Изображение 17" style="width:355.5pt;height:195.75pt;visibility:visible">
            <v:imagedata r:id="rId22" o:title=""/>
          </v:shape>
        </w:pict>
      </w:r>
    </w:p>
    <w:p w:rsidR="004079CC" w:rsidRPr="0048186D" w:rsidRDefault="004079CC" w:rsidP="0048186D">
      <w:pPr>
        <w:shd w:val="clear" w:color="auto" w:fill="FFFFFF"/>
        <w:spacing w:after="0" w:line="312" w:lineRule="atLeast"/>
        <w:jc w:val="center"/>
        <w:textAlignment w:val="baseline"/>
        <w:rPr>
          <w:rFonts w:ascii="Tahoma" w:hAnsi="Tahoma" w:cs="Tahoma"/>
          <w:color w:val="333333"/>
          <w:sz w:val="20"/>
          <w:szCs w:val="20"/>
          <w:lang w:eastAsia="ru-RU"/>
        </w:rPr>
      </w:pPr>
      <w:r w:rsidRPr="0048186D">
        <w:rPr>
          <w:rFonts w:ascii="Tahoma" w:hAnsi="Tahoma" w:cs="Tahoma"/>
          <w:color w:val="333333"/>
          <w:sz w:val="20"/>
          <w:szCs w:val="20"/>
          <w:lang w:eastAsia="ru-RU"/>
        </w:rPr>
        <w:t>Рисунок 16 – Этапы регистрации учетной записи на ЕПГУ</w:t>
      </w:r>
    </w:p>
    <w:p w:rsidR="004079CC" w:rsidRDefault="004079CC"/>
    <w:sectPr w:rsidR="004079CC" w:rsidSect="00CC1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186D"/>
    <w:rsid w:val="001752FD"/>
    <w:rsid w:val="0040116E"/>
    <w:rsid w:val="004079CC"/>
    <w:rsid w:val="004778A6"/>
    <w:rsid w:val="0048186D"/>
    <w:rsid w:val="005A0690"/>
    <w:rsid w:val="00AF77A7"/>
    <w:rsid w:val="00CC1853"/>
    <w:rsid w:val="00CD01FA"/>
    <w:rsid w:val="00F10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85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48186D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48186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4818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48186D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8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1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16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5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548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esia.gosuslugi.ru/registration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://adm.rkursk.ru/index.php?id=1501&amp;mat_id=49142&amp;preview_mat=yes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</Pages>
  <Words>1747</Words>
  <Characters>9961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Регистрация и повышение уровня учетной записи на ЕПГУ</dc:title>
  <dc:subject/>
  <dc:creator>фит</dc:creator>
  <cp:keywords/>
  <dc:description/>
  <cp:lastModifiedBy>малолокнянский сельсовет</cp:lastModifiedBy>
  <cp:revision>2</cp:revision>
  <dcterms:created xsi:type="dcterms:W3CDTF">2016-06-02T08:10:00Z</dcterms:created>
  <dcterms:modified xsi:type="dcterms:W3CDTF">2016-06-02T08:10:00Z</dcterms:modified>
</cp:coreProperties>
</file>